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9F5C5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300" w:after="525" w:beforeAutospacing="0" w:afterAutospacing="0"/>
        <w:outlineLvl w:val="0"/>
        <w:rPr>
          <w:rFonts w:ascii="Lobster" w:hAnsi="Lobster"/>
          <w:sz w:val="36"/>
        </w:rPr>
      </w:pPr>
      <w:r>
        <w:rPr>
          <w:rFonts w:ascii="Lobster" w:hAnsi="Lobster"/>
          <w:sz w:val="36"/>
        </w:rPr>
        <w:t>Театральная деятельность в детском саду</w:t>
      </w:r>
    </w:p>
    <w:p>
      <w:pPr>
        <w:rPr>
          <w:rFonts w:ascii="Times" w:hAnsi="Times"/>
        </w:rPr>
      </w:pPr>
      <w:r>
        <w:rPr>
          <w:rFonts w:ascii="Times" w:hAnsi="Times"/>
          <w:b w:val="1"/>
          <w:i w:val="1"/>
        </w:rPr>
        <w:t>«Любите ли вы театр так же, как люблю его я?», — эти слова великого Евгения Багратионовича Вахтангова должны быть лейтмотивом работы и творчества педагога, зани</w:t>
      </w:r>
      <w:bookmarkStart w:id="0" w:name="_GoBack"/>
      <w:bookmarkEnd w:id="0"/>
      <w:r>
        <w:rPr>
          <w:rFonts w:ascii="Times" w:hAnsi="Times"/>
          <w:b w:val="1"/>
          <w:i w:val="1"/>
        </w:rPr>
        <w:t>мающегося театральной деятельностью в детском саду.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Театральная деятельность в детском саду – это настоящий клад для тех, кто хочет видеть детей творческими, свободными, умеющими говорить и слышать других, свободно двигаться, чувствуя при этом окружающих людей.</w:t>
      </w:r>
    </w:p>
    <w:p>
      <w:pPr>
        <w:rPr>
          <w:rFonts w:ascii="Times" w:hAnsi="Times"/>
        </w:rPr>
      </w:pPr>
      <w:r>
        <w:rPr>
          <w:rFonts w:ascii="Times" w:hAnsi="Times"/>
        </w:rPr>
        <w:t>Всё это дают детям занятия театральной деятельностью в детском саду. Главное — выбрать именно те направления среди занятий театральной деятельностью, которые больше всего подходят именно вашим детям. Для этого можно провести первоначальную диагностику качеств личности детей, которые требуют дополнительного развития: двигательная активность, движения рук, речь, эмоциональный интеллект и т. п.</w:t>
      </w:r>
    </w:p>
    <w:p>
      <w:pPr>
        <w:spacing w:after="120" w:beforeAutospacing="0" w:afterAutospacing="0"/>
        <w:outlineLvl w:val="1"/>
        <w:rPr>
          <w:rFonts w:ascii="Lobster" w:hAnsi="Lobster"/>
          <w:color w:val="F16221"/>
        </w:rPr>
      </w:pPr>
      <w:r>
        <w:rPr>
          <w:rFonts w:ascii="Lobster" w:hAnsi="Lobster"/>
          <w:color w:val="F16221"/>
        </w:rPr>
        <w:t>Всё, что окружает, — воспитывает и развивает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Для занятия театральной деятельностью в детском саду необходима соответствующая развивающая предметно-пространственная среда. Это важное условие для развития эмоционального интеллекта детей – умения понимать свои эмоции и управлять ими.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Театральная деятельность в детском саду должна осуществляться не только организованно, но и быть возможностью для свободного выбора детей. Поэтому пространственная среда для её осуществления должна строиться не только комплексно – место для занятия кукольным театром, так называемые «уголки ряжения» с карнавальными костюмами, аксессуарами для театра; «сцена» для театральных представлений; но иметь гибкий формат, чтобы разные зоны можно было трансформировать и чтобы они не пересекались друг с другом. Такой принцип обустройства среды позволяет детям заниматься театральной деятельностью, не мешая друг другу.</w:t>
      </w:r>
    </w:p>
    <w:p>
      <w:pPr>
        <w:spacing w:after="120" w:beforeAutospacing="0" w:afterAutospacing="0"/>
        <w:outlineLvl w:val="1"/>
        <w:rPr>
          <w:rFonts w:ascii="Lobster" w:hAnsi="Lobster"/>
          <w:color w:val="F16221"/>
        </w:rPr>
      </w:pPr>
      <w:r>
        <w:rPr>
          <w:rFonts w:ascii="Lobster" w:hAnsi="Lobster"/>
          <w:color w:val="F16221"/>
        </w:rPr>
        <w:t>Свободные театральные деятели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Театральная деятельность в детском саду должна быть деятельностью свободной. Это, конечно, требует от педагога значительных усилий в плане того, что он должен предложить детям различные варианты театральной деятельности. Это может быть и актёрская деятельность, и художественная – по подготовке декораций спектакля. Можно предложить детям просто поиграть в театральные игры, а можно написать вместе с ними короткую сказку или сценку для того, чтобы поставить её на сцене.</w:t>
      </w:r>
    </w:p>
    <w:p>
      <w:pPr>
        <w:rPr>
          <w:rFonts w:ascii="Times" w:hAnsi="Times"/>
        </w:rPr>
      </w:pPr>
      <w:r>
        <w:rPr>
          <w:rFonts w:ascii="Times" w:hAnsi="Times"/>
        </w:rPr>
        <w:t>Для детей, которые любят заниматься прикладным творчеством, воспитатель может предоставить возможность</w:t>
      </w:r>
      <w:r>
        <w:rPr>
          <w:rFonts w:ascii="Times" w:hAnsi="Times"/>
          <w:b w:val="1"/>
          <w:i w:val="1"/>
        </w:rPr>
        <w:t>создать театральную куклу своими руками</w:t>
      </w:r>
      <w:r>
        <w:rPr>
          <w:rFonts w:ascii="Times" w:hAnsi="Times"/>
        </w:rPr>
        <w:t>. Куклы могут быть сделаны из картона, с ручками и ножками на шарнирах; из новых носков: в этом случае часть носка с резинкой надевается на руку, а та часть, где обычно бывает стопа, превращается в голову персонажа и оформляется соответствующим образом. Кукол делают и из перчаток, и из варежек…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Простор для фантазии – необъятный! Практически всё, что попадёт в руки творческому воспитателю, можно превратить в театральную куклу. Главное — обладать хорошим вкусом и творческим мышлением.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Занятия театральной деятельностью в детском саду предполагают и ещё одно направление, которое, на первый взгляд, казалось бы, не относится ко всему тому, о чём мы говорили ранее. Но то, о чём мы сейчас поговорим, может считаться основой всей театральной деятельности ребёнка не только в детском саду, но на протяжении всей его дальнейшей жизни. Мы имеем в виду деятельность ребёнка в театре в качестве зрителя!</w:t>
      </w:r>
    </w:p>
    <w:p>
      <w:pPr>
        <w:spacing w:after="120" w:beforeAutospacing="0" w:afterAutospacing="0"/>
        <w:outlineLvl w:val="1"/>
        <w:rPr>
          <w:rFonts w:ascii="Lobster" w:hAnsi="Lobster"/>
          <w:color w:val="F16221"/>
        </w:rPr>
      </w:pPr>
      <w:r>
        <w:rPr>
          <w:rFonts w:ascii="Lobster" w:hAnsi="Lobster"/>
          <w:color w:val="F16221"/>
        </w:rPr>
        <w:t>Я зритель</w:t>
      </w:r>
    </w:p>
    <w:p>
      <w:pPr>
        <w:rPr>
          <w:rFonts w:ascii="Times" w:hAnsi="Times"/>
        </w:rPr>
      </w:pPr>
      <w:r>
        <w:rPr>
          <w:rFonts w:ascii="Times" w:hAnsi="Times"/>
        </w:rPr>
        <w:t>Согласитесь, быть зрителем ребёнка тоже надо учить. Начав, буквально, с вешалки. Умение вести себя в непривычной обстановке, особенно, если попал туда впервые, редко является врождённой особенностью современного детсадовца. Поэтому перед первым посещением театра можно провести </w:t>
      </w:r>
      <w:r>
        <w:rPr>
          <w:rFonts w:ascii="Times" w:hAnsi="Times"/>
          <w:b w:val="1"/>
          <w:i w:val="1"/>
        </w:rPr>
        <w:t>сюжетно-ролевую игру «Мы в театре»</w:t>
      </w:r>
      <w:r>
        <w:rPr>
          <w:rFonts w:ascii="Times" w:hAnsi="Times"/>
        </w:rPr>
        <w:t>. Все моменты, которые ждут малышей в этом чудесном жилище Мельпомены, надо отыграть – на себе или на куклах. Можно загадать детям загадки, имеющие ответом правила поведения в театре. Можно написать самим или найти уже готовую сценку о том, как правильно воспитанные, культурные, интеллигентные люди ведут себя в театре. Да и не только в театре, но в других местах, где они не одни. Это будет очень необходимый опыт, так как практика показывает, что редкие дети в состоянии правильно реагировать, например, на открытые двери. Они, как правило, встают непосредственно в дверной проём, тем самым лишая всех остальных возможности проникнуть куда-либо через него.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Особенность эта остаётся у детей, скорее всего, с младшего дошкольного возраста, когда ребёнок как раз и хочет, чтобы все на него «натыкались». Таким образом, он пытается обратить на себя внимание, напомнить о себе и получить от взрослых столь нужный ему отклик на своё присутствие, неважно даже, положительный или нет. Но ребёнок растёт, и, согласитесь, остаточные признаки поведения двух-трёхлетних детей в пять-шесть-семь лет уже не являются нормой. Если ребёнок не может развиться самостоятельно, надо ему помогать.</w:t>
      </w:r>
    </w:p>
    <w:p>
      <w:pPr>
        <w:rPr>
          <w:rFonts w:ascii="Times" w:hAnsi="Times"/>
        </w:rPr>
      </w:pPr>
      <w:r>
        <w:rPr>
          <w:rFonts w:ascii="Times" w:hAnsi="Times"/>
        </w:rPr>
        <w:t>Занятия театральной деятельностью в детском саду очень хорошо подойдут для того, чтобы </w:t>
      </w:r>
      <w:r>
        <w:rPr>
          <w:rFonts w:ascii="Times" w:hAnsi="Times"/>
          <w:i w:val="1"/>
        </w:rPr>
        <w:t>привить детям навык адекватного взаимоотношения с внешней действительностью</w:t>
      </w:r>
      <w:r>
        <w:rPr>
          <w:rFonts w:ascii="Times" w:hAnsi="Times"/>
        </w:rPr>
        <w:t> – умения видеть и чувствовать окружающий мир. Театральные занятия помогут вам объяснить детям: для того, чтобы тебя заметили, совсем необязательно вставать так, чтобы на тебя натыкались. При этом ты будешь мешать выполнению целей и задач других людей: они не смогут войти в двери, выйти из автобуса, если ты стоишь в дверях, не собираясь выходить. Как показывает практика, редкие дети могут понять это самостоятельно. Научите их! И предложите альтернативу обращения на себя внимания: участие в качестве актёра в театральном спектакле.</w:t>
      </w:r>
    </w:p>
    <w:p>
      <w:pPr>
        <w:spacing w:after="120" w:beforeAutospacing="0" w:afterAutospacing="0"/>
        <w:outlineLvl w:val="1"/>
        <w:rPr>
          <w:rFonts w:ascii="Lobster" w:hAnsi="Lobster"/>
          <w:color w:val="F16221"/>
        </w:rPr>
      </w:pPr>
      <w:r>
        <w:rPr>
          <w:rFonts w:ascii="Lobster" w:hAnsi="Lobster"/>
          <w:color w:val="F16221"/>
        </w:rPr>
        <w:t>Я театральный критик!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Театральная деятельность в качестве зрителя может плавно перетечь в деятельность театрального критика. Так для тех, кто не хочет быть актёром или художником тоже предоставляется шанс поучаствовать в театральной деятельности в детском саду. Согласитесь, не часто можно услышать о таких экспериментах, как написание отзывов о спектаклях от дошкольниках. А тем не менее, деятельность эта вполне реальна.</w:t>
      </w:r>
    </w:p>
    <w:p>
      <w:pPr>
        <w:rPr>
          <w:rFonts w:ascii="Times" w:hAnsi="Times"/>
        </w:rPr>
      </w:pPr>
      <w:r>
        <w:rPr>
          <w:rFonts w:ascii="Times" w:hAnsi="Times"/>
          <w:b w:val="1"/>
        </w:rPr>
        <w:t>Спрашивайте детей и записывайте их ответы: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— О чём они видели спектакль? С какими героями спектакля они бы хотели подружиться? Какие поступки главного героя им понравились? А не понравились? Почему? А как бы поступили они в аналогичном случае?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— Какими был герои в начале спектакля и какими стали в конце? Кто, кроме артистов, занят в спектакле? (Загляните в программку, выберите, например, художника.)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— Какие костюмы и декорации спектакля запомнились, и почему они именно такие?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— Как влияли костюмы и музыка на восприятие спектакля? Как, по их мнению, правильно ли назван спектакль, или его можно было бы назвать как-то по-другому? Как?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После этого все впечатления можно нарисовать. И опубликовать в специальном детсадовском театральном журнале-альманахе. Или в стенгазете на стенде.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А ещё можно придумать афишу к спектаклю. И сделать своими руками подарок понравившемуся герою и передать его в театр.</w:t>
      </w:r>
    </w:p>
    <w:p>
      <w:pPr>
        <w:spacing w:after="120" w:beforeAutospacing="0" w:afterAutospacing="0"/>
        <w:outlineLvl w:val="1"/>
        <w:rPr>
          <w:rFonts w:ascii="Lobster" w:hAnsi="Lobster"/>
          <w:color w:val="F16221"/>
        </w:rPr>
      </w:pPr>
      <w:r>
        <w:rPr>
          <w:rFonts w:ascii="Lobster" w:hAnsi="Lobster"/>
          <w:color w:val="F16221"/>
        </w:rPr>
        <w:t>Театральная деятельность как способ формирования механизмов саморегуляции самоосознания</w:t>
      </w:r>
    </w:p>
    <w:p>
      <w:pPr>
        <w:rPr>
          <w:rFonts w:ascii="Times" w:hAnsi="Times"/>
        </w:rPr>
      </w:pPr>
      <w:r>
        <w:rPr>
          <w:rFonts w:ascii="Times" w:hAnsi="Times"/>
        </w:rPr>
        <w:t>У дошкольников ещё присутствует недостаток саморегуляции, несформированность механизмов самосознания. Поэтому-то маленькие дети иногда не могут отличить свои фантазии от реальности, а взрослые думают, что дети просто врут. Это доставляет всем много трудностей. Театральная деятельность в детском саду помогает научить ребёнка различать эти процессы. Участие в театральной деятельности в детском саду </w:t>
      </w:r>
      <w:r>
        <w:rPr>
          <w:rFonts w:ascii="Times" w:hAnsi="Times"/>
          <w:b w:val="1"/>
          <w:i w:val="1"/>
        </w:rPr>
        <w:t>даёт ребёнку неограниченные возможности для фантазирования</w:t>
      </w:r>
      <w:r>
        <w:rPr>
          <w:rFonts w:ascii="Times" w:hAnsi="Times"/>
        </w:rPr>
        <w:t>. При этом он чётко видит: это происходит на сцене, а значит, не в реальности.</w:t>
      </w:r>
    </w:p>
    <w:p>
      <w:pPr>
        <w:rPr>
          <w:rFonts w:ascii="Times" w:hAnsi="Times"/>
        </w:rPr>
      </w:pPr>
      <w:r>
        <w:rPr>
          <w:rFonts w:ascii="Times" w:hAnsi="Times"/>
        </w:rPr>
        <w:t>Театральная деятельность в детском саду </w:t>
      </w:r>
      <w:r>
        <w:rPr>
          <w:rFonts w:ascii="Times" w:hAnsi="Times"/>
          <w:b w:val="1"/>
          <w:i w:val="1"/>
        </w:rPr>
        <w:t>поможет развить у детей умение согласовывать свои действия с другими детьми, регулируя своё поведение, свои действия</w:t>
      </w:r>
      <w:r>
        <w:rPr>
          <w:rFonts w:ascii="Times" w:hAnsi="Times"/>
        </w:rPr>
        <w:t>. Пластические игры и упражнения обеспечат развитие естественных психомоторных способностей, умение ориентироваться в пространстве.</w:t>
      </w:r>
    </w:p>
    <w:p>
      <w:pPr>
        <w:rPr>
          <w:rFonts w:ascii="Times" w:hAnsi="Times"/>
        </w:rPr>
      </w:pPr>
      <w:r>
        <w:rPr>
          <w:rFonts w:ascii="Times" w:hAnsi="Times"/>
        </w:rPr>
        <w:t>Упражнения на развитие речи не только помогают ребёнку развивать речевые способности, но и формируют у него умение общаться с людьми в разных ситуациях, умение пользоваться разнообразными жестами и интонациями, выражающими основные чувства. Театрализованная деятельность в детском саду — </w:t>
      </w:r>
      <w:r>
        <w:rPr>
          <w:rFonts w:ascii="Times" w:hAnsi="Times"/>
          <w:b w:val="1"/>
          <w:i w:val="1"/>
        </w:rPr>
        <w:t>важнейшее средство развития эмпатии</w:t>
      </w:r>
      <w:r>
        <w:rPr>
          <w:rFonts w:ascii="Times" w:hAnsi="Times"/>
        </w:rPr>
        <w:t>. Дети учатся распознавать эмоциональное состояние человека по мимике, жестам, интонации.</w:t>
      </w:r>
    </w:p>
    <w:p>
      <w:pPr>
        <w:spacing w:after="360" w:beforeAutospacing="0" w:afterAutospacing="0"/>
        <w:rPr>
          <w:rFonts w:ascii="Times" w:hAnsi="Times"/>
        </w:rPr>
      </w:pPr>
      <w:r>
        <w:rPr>
          <w:rFonts w:ascii="Times" w:hAnsi="Times"/>
        </w:rPr>
        <w:t>И, конечно же, эффект от театральной деятельности в детском саду вырастет в несколько раз, если к этой деятельности будут привлечены родители дошкольников. Проведите тематическое родительское собрание, совместный выход в театр. Попросите и родителей написать отзывы о спектакле. Поставьте совместный спектакль! Трудно переоценить те результаты, которые будут получены при правильно организованной подобной театральной деятельности.</w:t>
      </w:r>
    </w:p>
    <w:p>
      <w:pPr>
        <w:outlineLvl w:val="2"/>
        <w:rPr>
          <w:rFonts w:ascii="Times" w:hAnsi="Times"/>
        </w:rPr>
      </w:pPr>
      <w:r>
        <w:rPr>
          <w:rFonts w:ascii="Times" w:hAnsi="Times"/>
          <w:i w:val="1"/>
        </w:rPr>
        <w:t>Есть такая фраза: «Театр – это кафедра, с которой можно сказать миру много добра». У педагогических работников детских садов есть этот замечательный шанс! Воспользуйтесь им!</w:t>
      </w:r>
    </w:p>
    <w:p/>
    <w:sectPr>
      <w:type w:val="nextPage"/>
      <w:pgSz w:w="11900" w:h="16840" w:code="9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link w:val="C3"/>
    <w:qFormat/>
    <w:pPr>
      <w:spacing w:before="100" w:after="100" w:beforeAutospacing="1" w:afterAutospacing="1"/>
      <w:outlineLvl w:val="0"/>
    </w:pPr>
    <w:rPr>
      <w:rFonts w:ascii="Times" w:hAnsi="Times"/>
      <w:b w:val="1"/>
      <w:sz w:val="48"/>
    </w:rPr>
  </w:style>
  <w:style w:type="paragraph" w:styleId="P2">
    <w:name w:val="heading 2"/>
    <w:basedOn w:val="P0"/>
    <w:link w:val="C4"/>
    <w:qFormat/>
    <w:pPr>
      <w:spacing w:before="100" w:after="100" w:beforeAutospacing="1" w:afterAutospacing="1"/>
      <w:outlineLvl w:val="1"/>
    </w:pPr>
    <w:rPr>
      <w:rFonts w:ascii="Times" w:hAnsi="Times"/>
      <w:b w:val="1"/>
      <w:sz w:val="36"/>
    </w:rPr>
  </w:style>
  <w:style w:type="paragraph" w:styleId="P3">
    <w:name w:val="heading 3"/>
    <w:basedOn w:val="P0"/>
    <w:link w:val="C5"/>
    <w:qFormat/>
    <w:pPr>
      <w:spacing w:before="100" w:after="100" w:beforeAutospacing="1" w:afterAutospacing="1"/>
      <w:outlineLvl w:val="2"/>
    </w:pPr>
    <w:rPr>
      <w:rFonts w:ascii="Times" w:hAnsi="Times"/>
      <w:b w:val="1"/>
      <w:sz w:val="27"/>
    </w:rPr>
  </w:style>
  <w:style w:type="paragraph" w:styleId="P4">
    <w:name w:val="Normal (Web)"/>
    <w:basedOn w:val="P0"/>
    <w:semiHidden/>
    <w:pPr>
      <w:spacing w:before="100" w:after="100" w:beforeAutospacing="1" w:afterAutospacing="1"/>
    </w:pPr>
    <w:rPr>
      <w:rFonts w:ascii="Times" w:hAnsi="Times"/>
      <w:sz w:val="20"/>
    </w:rPr>
  </w:style>
  <w:style w:type="paragraph" w:styleId="P5">
    <w:name w:val="Balloon Text"/>
    <w:basedOn w:val="P0"/>
    <w:link w:val="C8"/>
    <w:semiHidden/>
    <w:pPr/>
    <w:rPr>
      <w:rFonts w:ascii="Lucida Grande CY" w:hAnsi="Lucida Grande CY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" w:hAnsi="Times"/>
      <w:b w:val="1"/>
      <w:sz w:val="48"/>
    </w:rPr>
  </w:style>
  <w:style w:type="character" w:styleId="C4">
    <w:name w:val="Heading 2 Char"/>
    <w:basedOn w:val="C0"/>
    <w:link w:val="P2"/>
    <w:rPr>
      <w:rFonts w:ascii="Times" w:hAnsi="Times"/>
      <w:b w:val="1"/>
      <w:sz w:val="36"/>
    </w:rPr>
  </w:style>
  <w:style w:type="character" w:styleId="C5">
    <w:name w:val="Heading 3 Char"/>
    <w:basedOn w:val="C0"/>
    <w:link w:val="P3"/>
    <w:rPr>
      <w:rFonts w:ascii="Times" w:hAnsi="Times"/>
      <w:b w:val="1"/>
      <w:sz w:val="27"/>
    </w:rPr>
  </w:style>
  <w:style w:type="character" w:styleId="C6">
    <w:name w:val="Strong"/>
    <w:basedOn w:val="C0"/>
    <w:qFormat/>
    <w:rPr>
      <w:b w:val="1"/>
    </w:rPr>
  </w:style>
  <w:style w:type="character" w:styleId="C7">
    <w:name w:val="Emphasis"/>
    <w:basedOn w:val="C0"/>
    <w:qFormat/>
    <w:rPr>
      <w:i w:val="1"/>
    </w:rPr>
  </w:style>
  <w:style w:type="character" w:styleId="C8">
    <w:name w:val="Balloon Text Char"/>
    <w:basedOn w:val="C0"/>
    <w:link w:val="P5"/>
    <w:semiHidden/>
    <w:rPr>
      <w:rFonts w:ascii="Lucida Grande CY" w:hAnsi="Lucida Grande CY"/>
      <w:sz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