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670"/>
        <w:gridCol w:w="1808"/>
      </w:tblGrid>
      <w:tr w:rsidR="00077C49" w:rsidRPr="000D4288" w:rsidTr="00B3661C">
        <w:tc>
          <w:tcPr>
            <w:tcW w:w="2093" w:type="dxa"/>
            <w:shd w:val="clear" w:color="auto" w:fill="auto"/>
          </w:tcPr>
          <w:p w:rsidR="00077C49" w:rsidRPr="00CD46C8" w:rsidRDefault="00077C49" w:rsidP="00B3661C">
            <w:pPr>
              <w:tabs>
                <w:tab w:val="center" w:pos="52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 w:rsidRPr="00CD46C8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</w:rPr>
              <w:drawing>
                <wp:anchor distT="0" distB="0" distL="36195" distR="36195" simplePos="0" relativeHeight="251659264" behindDoc="1" locked="0" layoutInCell="1" allowOverlap="1" wp14:anchorId="32A84D6A" wp14:editId="7DAEB0C6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-22225</wp:posOffset>
                  </wp:positionV>
                  <wp:extent cx="817245" cy="806450"/>
                  <wp:effectExtent l="19050" t="0" r="1905" b="0"/>
                  <wp:wrapTight wrapText="bothSides">
                    <wp:wrapPolygon edited="0">
                      <wp:start x="-503" y="0"/>
                      <wp:lineTo x="-503" y="20920"/>
                      <wp:lineTo x="21650" y="20920"/>
                      <wp:lineTo x="21650" y="0"/>
                      <wp:lineTo x="-503" y="0"/>
                    </wp:wrapPolygon>
                  </wp:wrapTight>
                  <wp:docPr id="1" name="Рисунок 30" descr="красная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расная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shd w:val="clear" w:color="auto" w:fill="auto"/>
          </w:tcPr>
          <w:p w:rsidR="00077C49" w:rsidRPr="000D4288" w:rsidRDefault="00077C49" w:rsidP="00B3661C">
            <w:pPr>
              <w:tabs>
                <w:tab w:val="center" w:pos="52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D4288"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Бюджетное учреждение </w:t>
            </w:r>
            <w:r w:rsidRPr="000D4288">
              <w:rPr>
                <w:rFonts w:ascii="Times New Roman" w:eastAsia="Times New Roman" w:hAnsi="Times New Roman"/>
                <w:sz w:val="24"/>
                <w:szCs w:val="24"/>
              </w:rPr>
              <w:br/>
              <w:t>Ханты-Мансийско</w:t>
            </w:r>
            <w:r w:rsidR="00FF065A">
              <w:rPr>
                <w:rFonts w:ascii="Times New Roman" w:eastAsia="Times New Roman" w:hAnsi="Times New Roman"/>
                <w:sz w:val="24"/>
                <w:szCs w:val="24"/>
              </w:rPr>
              <w:t>го автономного округа – Югры</w:t>
            </w:r>
            <w:r w:rsidR="00FF065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«Мегионский к</w:t>
            </w:r>
            <w:r w:rsidRPr="000D4288">
              <w:rPr>
                <w:rFonts w:ascii="Times New Roman" w:eastAsia="Times New Roman" w:hAnsi="Times New Roman"/>
                <w:sz w:val="24"/>
                <w:szCs w:val="24"/>
              </w:rPr>
              <w:t xml:space="preserve">омплексный центр  социального </w:t>
            </w:r>
            <w:r w:rsidR="00FF065A">
              <w:rPr>
                <w:rFonts w:ascii="Times New Roman" w:eastAsia="Times New Roman" w:hAnsi="Times New Roman"/>
                <w:sz w:val="24"/>
                <w:szCs w:val="24"/>
              </w:rPr>
              <w:t>обслуживания населения</w:t>
            </w:r>
            <w:r w:rsidRPr="000D428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shd w:val="clear" w:color="auto" w:fill="auto"/>
          </w:tcPr>
          <w:p w:rsidR="00077C49" w:rsidRPr="000D4288" w:rsidRDefault="00077C49" w:rsidP="00B3661C">
            <w:pPr>
              <w:tabs>
                <w:tab w:val="center" w:pos="52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830580" cy="743585"/>
                  <wp:effectExtent l="19050" t="0" r="7620" b="0"/>
                  <wp:wrapNone/>
                  <wp:docPr id="22" name="Рисунок 1" descr="знак качества 100 лучших това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качества 100 лучших това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7C49" w:rsidRPr="00347073" w:rsidRDefault="00077C49" w:rsidP="00077C49">
      <w:pPr>
        <w:tabs>
          <w:tab w:val="center" w:pos="5219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077C49" w:rsidRPr="00347073" w:rsidRDefault="00077C49" w:rsidP="00077C49">
      <w:pPr>
        <w:tabs>
          <w:tab w:val="center" w:pos="5219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077C49" w:rsidRPr="000D61DB" w:rsidRDefault="00077C49" w:rsidP="00077C49">
      <w:pPr>
        <w:tabs>
          <w:tab w:val="center" w:pos="521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77C49" w:rsidRPr="00904570" w:rsidRDefault="00077C49" w:rsidP="00077C49">
      <w:pPr>
        <w:tabs>
          <w:tab w:val="center" w:pos="521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77C49" w:rsidRPr="000D61DB" w:rsidRDefault="00077C49" w:rsidP="00077C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Pr="000D61DB">
        <w:rPr>
          <w:rFonts w:ascii="Times New Roman" w:eastAsia="Times New Roman" w:hAnsi="Times New Roman"/>
          <w:sz w:val="24"/>
          <w:szCs w:val="24"/>
        </w:rPr>
        <w:t>тделение</w:t>
      </w:r>
      <w:r>
        <w:rPr>
          <w:rFonts w:ascii="Times New Roman" w:eastAsia="Times New Roman" w:hAnsi="Times New Roman"/>
          <w:sz w:val="24"/>
          <w:szCs w:val="24"/>
        </w:rPr>
        <w:t xml:space="preserve"> реабилитации </w:t>
      </w:r>
      <w:r w:rsidRPr="000D61DB">
        <w:rPr>
          <w:rFonts w:ascii="Times New Roman" w:eastAsia="Times New Roman" w:hAnsi="Times New Roman"/>
          <w:sz w:val="24"/>
          <w:szCs w:val="24"/>
        </w:rPr>
        <w:t>детей и подростков с ограниченными возможностями</w:t>
      </w:r>
    </w:p>
    <w:p w:rsidR="00077C49" w:rsidRPr="00904570" w:rsidRDefault="00077C49" w:rsidP="00077C49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077C49" w:rsidRPr="00347073" w:rsidRDefault="00077C49" w:rsidP="00077C4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77C49" w:rsidRDefault="00077C49" w:rsidP="00077C49">
      <w:pPr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077C49" w:rsidRDefault="00077C49" w:rsidP="00CD46C8">
      <w:pPr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237B3B" w:rsidRPr="00B469C3" w:rsidRDefault="00237B3B" w:rsidP="0022443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color w:val="0070C0"/>
          <w:kern w:val="36"/>
          <w:sz w:val="40"/>
          <w:szCs w:val="40"/>
        </w:rPr>
      </w:pPr>
      <w:r w:rsidRPr="00B469C3">
        <w:rPr>
          <w:rFonts w:ascii="Times New Roman" w:hAnsi="Times New Roman"/>
          <w:b/>
          <w:color w:val="0070C0"/>
          <w:kern w:val="36"/>
          <w:sz w:val="40"/>
          <w:szCs w:val="40"/>
        </w:rPr>
        <w:t>Методические рекомендации</w:t>
      </w:r>
    </w:p>
    <w:p w:rsidR="00CB53A5" w:rsidRDefault="000B3652" w:rsidP="00CD46C8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 w:rsidRPr="003002B3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>«</w:t>
      </w:r>
      <w:r w:rsidR="003002B3" w:rsidRPr="003002B3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ФРУТО</w:t>
      </w:r>
      <w:r w:rsidR="00CD46C8" w:rsidRPr="003002B3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КРЫШКИ»</w:t>
      </w:r>
      <w:r w:rsidR="00CD46C8" w:rsidRPr="003002B3">
        <w:rPr>
          <w:rFonts w:ascii="Times New Roman" w:eastAsia="Times New Roman" w:hAnsi="Times New Roman"/>
          <w:b/>
          <w:noProof/>
          <w:color w:val="FF0000"/>
          <w:sz w:val="24"/>
          <w:szCs w:val="24"/>
        </w:rPr>
        <w:drawing>
          <wp:inline distT="0" distB="0" distL="0" distR="0" wp14:anchorId="4CF481C0" wp14:editId="5B22929E">
            <wp:extent cx="6261065" cy="3894522"/>
            <wp:effectExtent l="171450" t="171450" r="387985" b="353695"/>
            <wp:docPr id="3" name="Рисунок 3" descr="C:\Users\Олеся\Desktop\Podelki-iz-kryishek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еся\Desktop\Podelki-iz-kryishek-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065" cy="38945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46C8" w:rsidRDefault="00064E40" w:rsidP="00CD46C8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077C49" w:rsidRPr="00347073">
        <w:rPr>
          <w:rFonts w:ascii="Times New Roman" w:eastAsia="Times New Roman" w:hAnsi="Times New Roman"/>
          <w:sz w:val="24"/>
          <w:szCs w:val="24"/>
        </w:rPr>
        <w:t>Мегио</w:t>
      </w:r>
      <w:r w:rsidR="00077C49">
        <w:rPr>
          <w:rFonts w:ascii="Times New Roman" w:eastAsia="Times New Roman" w:hAnsi="Times New Roman"/>
          <w:sz w:val="24"/>
          <w:szCs w:val="24"/>
        </w:rPr>
        <w:t>н</w:t>
      </w:r>
      <w:proofErr w:type="spellEnd"/>
      <w:r w:rsidR="00CD46C8">
        <w:rPr>
          <w:rFonts w:ascii="Times New Roman" w:eastAsia="Times New Roman" w:hAnsi="Times New Roman"/>
          <w:sz w:val="24"/>
          <w:szCs w:val="24"/>
        </w:rPr>
        <w:t>,</w:t>
      </w:r>
      <w:r w:rsidR="00F9466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2514D" w:rsidRPr="00CD46C8" w:rsidRDefault="00F94669" w:rsidP="00CD46C8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32514D">
        <w:rPr>
          <w:rFonts w:ascii="Times New Roman" w:eastAsia="Times New Roman" w:hAnsi="Times New Roman"/>
          <w:sz w:val="24"/>
          <w:szCs w:val="24"/>
        </w:rPr>
        <w:t>9</w:t>
      </w:r>
    </w:p>
    <w:p w:rsidR="0032514D" w:rsidRDefault="0032514D" w:rsidP="00405518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14D" w:rsidRPr="007D2CC1" w:rsidRDefault="0032514D" w:rsidP="0032514D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</w:t>
      </w:r>
      <w:r w:rsidRPr="007D2CC1">
        <w:rPr>
          <w:rFonts w:ascii="Times New Roman" w:hAnsi="Times New Roman"/>
          <w:b/>
          <w:sz w:val="28"/>
          <w:szCs w:val="28"/>
        </w:rPr>
        <w:t>:</w:t>
      </w:r>
    </w:p>
    <w:p w:rsidR="0032514D" w:rsidRDefault="0032514D" w:rsidP="0032514D">
      <w:pPr>
        <w:pStyle w:val="a8"/>
        <w:spacing w:line="360" w:lineRule="auto"/>
        <w:ind w:right="4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Варламова Олеся Геннадьевна</w:t>
      </w:r>
      <w:r w:rsidRPr="007D2C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логопед </w:t>
      </w:r>
      <w:r w:rsidRPr="007D2CC1">
        <w:rPr>
          <w:rFonts w:ascii="Times New Roman" w:hAnsi="Times New Roman"/>
          <w:sz w:val="28"/>
          <w:szCs w:val="28"/>
        </w:rPr>
        <w:t>отделения реабилитации детей и подростков с ограниченными возможностями</w:t>
      </w:r>
      <w:r>
        <w:rPr>
          <w:rFonts w:ascii="Times New Roman" w:hAnsi="Times New Roman"/>
          <w:sz w:val="28"/>
          <w:szCs w:val="28"/>
        </w:rPr>
        <w:t>.</w:t>
      </w:r>
    </w:p>
    <w:p w:rsidR="0032514D" w:rsidRPr="00EF3D06" w:rsidRDefault="0032514D" w:rsidP="0032514D">
      <w:pPr>
        <w:pStyle w:val="a8"/>
        <w:spacing w:line="360" w:lineRule="auto"/>
        <w:ind w:right="169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02B3" w:rsidRPr="00FB0959" w:rsidRDefault="0032514D" w:rsidP="003002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D06">
        <w:rPr>
          <w:rFonts w:ascii="Times New Roman" w:hAnsi="Times New Roman"/>
          <w:color w:val="000000"/>
          <w:sz w:val="28"/>
          <w:szCs w:val="28"/>
        </w:rPr>
        <w:t>Методические рекомендации по проведению</w:t>
      </w:r>
      <w:r w:rsidR="003002B3">
        <w:rPr>
          <w:rFonts w:ascii="Times New Roman" w:hAnsi="Times New Roman"/>
          <w:color w:val="000000"/>
          <w:sz w:val="28"/>
          <w:szCs w:val="28"/>
        </w:rPr>
        <w:t xml:space="preserve"> коррекционно-</w:t>
      </w:r>
      <w:r w:rsidR="00555CF0">
        <w:rPr>
          <w:rFonts w:ascii="Times New Roman" w:hAnsi="Times New Roman"/>
          <w:color w:val="000000"/>
          <w:sz w:val="28"/>
          <w:szCs w:val="28"/>
        </w:rPr>
        <w:t>реабилитационных</w:t>
      </w:r>
      <w:r w:rsidRPr="00EF3D06">
        <w:rPr>
          <w:rFonts w:ascii="Times New Roman" w:hAnsi="Times New Roman"/>
          <w:color w:val="000000"/>
          <w:sz w:val="28"/>
          <w:szCs w:val="28"/>
        </w:rPr>
        <w:t xml:space="preserve"> занятий с детьми  составлены с целью использования в работе с получателями социальных услуг </w:t>
      </w:r>
      <w:r w:rsidRPr="007D2CC1">
        <w:rPr>
          <w:rFonts w:ascii="Times New Roman" w:hAnsi="Times New Roman"/>
          <w:sz w:val="28"/>
          <w:szCs w:val="28"/>
        </w:rPr>
        <w:t>отделения реабилитации детей и подростков с ограниченными в</w:t>
      </w:r>
      <w:r w:rsidR="003002B3">
        <w:rPr>
          <w:rFonts w:ascii="Times New Roman" w:hAnsi="Times New Roman"/>
          <w:sz w:val="28"/>
          <w:szCs w:val="28"/>
        </w:rPr>
        <w:t>озможностями – 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002B3" w:rsidRPr="00FB0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общим недоразвитием речи</w:t>
      </w:r>
      <w:r w:rsidR="003002B3" w:rsidRPr="00535D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дети РАС</w:t>
      </w:r>
      <w:r w:rsidR="003002B3" w:rsidRPr="00FB0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2514D" w:rsidRPr="007D2CC1" w:rsidRDefault="0032514D" w:rsidP="0032514D">
      <w:pPr>
        <w:pStyle w:val="a8"/>
        <w:spacing w:line="360" w:lineRule="auto"/>
        <w:ind w:right="169" w:firstLine="708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D2CC1">
        <w:rPr>
          <w:rFonts w:ascii="Times New Roman" w:hAnsi="Times New Roman"/>
          <w:sz w:val="28"/>
          <w:szCs w:val="28"/>
        </w:rPr>
        <w:t xml:space="preserve">Данные методические материалы могут быть использованы в организации занятий с детьми </w:t>
      </w:r>
      <w:r>
        <w:rPr>
          <w:rFonts w:ascii="Times New Roman" w:hAnsi="Times New Roman"/>
          <w:sz w:val="28"/>
          <w:szCs w:val="28"/>
        </w:rPr>
        <w:t>логопедом,</w:t>
      </w:r>
      <w:r w:rsidR="003002B3">
        <w:rPr>
          <w:rFonts w:ascii="Times New Roman" w:hAnsi="Times New Roman"/>
          <w:sz w:val="28"/>
          <w:szCs w:val="28"/>
        </w:rPr>
        <w:t xml:space="preserve"> психологом,</w:t>
      </w:r>
      <w:r>
        <w:rPr>
          <w:rFonts w:ascii="Times New Roman" w:hAnsi="Times New Roman"/>
          <w:sz w:val="28"/>
          <w:szCs w:val="28"/>
        </w:rPr>
        <w:t xml:space="preserve"> инструктором</w:t>
      </w:r>
      <w:r w:rsidRPr="007D2CC1">
        <w:rPr>
          <w:rFonts w:ascii="Times New Roman" w:hAnsi="Times New Roman"/>
          <w:sz w:val="28"/>
          <w:szCs w:val="28"/>
        </w:rPr>
        <w:t xml:space="preserve"> по трудовой терапии,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D2CC1">
        <w:rPr>
          <w:rFonts w:ascii="Times New Roman" w:hAnsi="Times New Roman"/>
          <w:sz w:val="28"/>
          <w:szCs w:val="28"/>
        </w:rPr>
        <w:t>родителями</w:t>
      </w:r>
      <w:r>
        <w:rPr>
          <w:rFonts w:ascii="Times New Roman" w:hAnsi="Times New Roman"/>
          <w:sz w:val="28"/>
          <w:szCs w:val="28"/>
        </w:rPr>
        <w:t xml:space="preserve"> (законными представителями).</w:t>
      </w:r>
    </w:p>
    <w:p w:rsidR="0032514D" w:rsidRDefault="0032514D" w:rsidP="0032514D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32514D" w:rsidRDefault="0032514D" w:rsidP="0032514D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077C49" w:rsidRPr="007D2CC1" w:rsidRDefault="00077C49" w:rsidP="0040551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77C49" w:rsidRDefault="00077C49" w:rsidP="0040551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077C49" w:rsidRDefault="00077C49" w:rsidP="0040551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077C49" w:rsidRDefault="00077C49" w:rsidP="0040551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077C49" w:rsidRDefault="00077C49" w:rsidP="0040551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077C49" w:rsidRDefault="00077C49" w:rsidP="0040551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077C49" w:rsidRDefault="00077C49" w:rsidP="0040551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077C49" w:rsidRDefault="00077C49" w:rsidP="0040551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077C49" w:rsidRDefault="00077C49" w:rsidP="00405518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:rsidR="00077C49" w:rsidRDefault="00077C49" w:rsidP="00405518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:rsidR="00077C49" w:rsidRDefault="00077C49" w:rsidP="00405518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:rsidR="00077C49" w:rsidRDefault="00077C49" w:rsidP="00405518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:rsidR="00CD46C8" w:rsidRDefault="00CD46C8" w:rsidP="00405518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:rsidR="00405518" w:rsidRDefault="00405518" w:rsidP="00405518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:rsidR="00237B3B" w:rsidRPr="00B469C3" w:rsidRDefault="00237B3B" w:rsidP="00237B3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color w:val="0070C0"/>
          <w:kern w:val="36"/>
          <w:sz w:val="40"/>
          <w:szCs w:val="40"/>
        </w:rPr>
      </w:pPr>
      <w:r w:rsidRPr="00B469C3">
        <w:rPr>
          <w:rFonts w:ascii="Times New Roman" w:hAnsi="Times New Roman"/>
          <w:b/>
          <w:color w:val="0070C0"/>
          <w:kern w:val="36"/>
          <w:sz w:val="40"/>
          <w:szCs w:val="40"/>
        </w:rPr>
        <w:lastRenderedPageBreak/>
        <w:t>Методические рекомендации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A07980" w:rsidRPr="00FB0959" w:rsidTr="00FB0959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0959" w:rsidRPr="00B469C3" w:rsidRDefault="00FB0959" w:rsidP="00FB0959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bdr w:val="none" w:sz="0" w:space="0" w:color="auto" w:frame="1"/>
              </w:rPr>
            </w:pPr>
            <w:r w:rsidRPr="00B469C3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bdr w:val="none" w:sz="0" w:space="0" w:color="auto" w:frame="1"/>
              </w:rPr>
              <w:t>Актуальность проекта</w:t>
            </w:r>
            <w:r w:rsidR="00CD46C8" w:rsidRPr="00B469C3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bdr w:val="none" w:sz="0" w:space="0" w:color="auto" w:frame="1"/>
              </w:rPr>
              <w:t>:</w:t>
            </w:r>
          </w:p>
          <w:p w:rsidR="00CD46C8" w:rsidRPr="00CD46C8" w:rsidRDefault="00CD46C8" w:rsidP="00FB0959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FB0959" w:rsidRPr="00FB0959" w:rsidRDefault="003002B3" w:rsidP="00CD46C8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Правильная и </w:t>
            </w:r>
            <w:r w:rsidR="00A07980" w:rsidRPr="00A079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богатая </w:t>
            </w:r>
            <w:r w:rsidR="00A07980" w:rsidRPr="00A0798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устная</w:t>
            </w:r>
            <w:r w:rsidR="00A07980" w:rsidRPr="00A079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A07980" w:rsidRPr="00A0798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речь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расширяет </w:t>
            </w:r>
            <w:r w:rsidR="00A07980" w:rsidRPr="00A079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возможности </w:t>
            </w:r>
            <w:r w:rsidR="00A07980" w:rsidRPr="00A0798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ребёнка</w:t>
            </w:r>
            <w:r w:rsidR="00A07980" w:rsidRPr="00A079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в познании окружающей действительности, формирует более глубокие и содержательные отношения со </w:t>
            </w:r>
            <w:r w:rsidR="00A07980" w:rsidRPr="00535D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сверстниками и взрослыми. 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Но в настоящее время число 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az-Cyrl-AZ"/>
              </w:rPr>
              <w:t>речевых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нарушений, как в дошкольном, так и в школьном 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az-Cyrl-AZ"/>
              </w:rPr>
              <w:t>возрасте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неуклонно растет. Все большему количеству детей требуется 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az-Cyrl-AZ"/>
              </w:rPr>
              <w:t>коррекционна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 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az-Cyrl-AZ"/>
              </w:rPr>
              <w:t>логопедическа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 помощь. Среди дошкольников с речевой патологией значительное место занимают дети с общим недоразвитием речи</w:t>
            </w:r>
            <w:r w:rsidR="00A07980" w:rsidRPr="00535DF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дети РАС</w:t>
            </w:r>
            <w:r w:rsidR="00FB0959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FB0959" w:rsidRPr="00FB0959" w:rsidRDefault="00FB0959" w:rsidP="00CD46C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Большинство </w:t>
            </w:r>
            <w:r w:rsidR="00A07980" w:rsidRPr="00535DF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детей данных категорий</w:t>
            </w:r>
            <w:r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имеют проблемы в развитии восприятия, внимания, памяти, мыслительной деятельности, различную степень моторного недоразвития, несформированность сенсорных функций, пространственных представлений. У дошкольников наблюдается снижение интереса к обучению, достаточно быстрая утомляемость. Тяжелая структура речевого нарушения при ОНР требует системного  комплексного подхода – это коррекция речевого нарушения и сопутствующего ему психического и соматического развития ребенка.</w:t>
            </w:r>
          </w:p>
          <w:p w:rsidR="00FB0959" w:rsidRPr="00FB0959" w:rsidRDefault="00FB0959" w:rsidP="00CD46C8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И передо мной возникла проблема, как сформировать данные целевые ориентиры у </w:t>
            </w:r>
            <w:r w:rsidR="00A07980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дет</w:t>
            </w:r>
            <w:r w:rsidR="00A07980" w:rsidRPr="00535DF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ей</w:t>
            </w:r>
            <w:r w:rsidR="00A07980"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 общим недоразвитием речи</w:t>
            </w:r>
            <w:r w:rsidR="00A07980" w:rsidRPr="00535DF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детей РАС</w:t>
            </w:r>
            <w:r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как поддерживать интерес на</w:t>
            </w:r>
            <w:r w:rsidR="00472C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коррекционно-развивающих</w:t>
            </w:r>
            <w:r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занятиях, какие использовать новые нетрадиционные методы и приемы, которые позволят сделать </w:t>
            </w:r>
            <w:r w:rsidR="00A07980" w:rsidRPr="00535DF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реабилитационный </w:t>
            </w:r>
            <w:r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процесс наиболее эффективным.</w:t>
            </w:r>
          </w:p>
          <w:p w:rsidR="00FB0959" w:rsidRDefault="00FB0959" w:rsidP="00CD46C8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Анализируя возможности нетрадиционных методов и технологий, меня заинтересовал такой инновационный материал, который будет способствовать не только развитию мелкой моторики, а также развитию речи, познавательной активности детей, играя, с которым, дети будут увлечены процессом. Таким материалом для меня стали</w:t>
            </w:r>
            <w:r w:rsidR="00535DF1" w:rsidRPr="00535DF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фрутокрышки</w:t>
            </w:r>
            <w:r w:rsidR="00535DF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-</w:t>
            </w:r>
            <w:r w:rsidRPr="00FB09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35DF1" w:rsidRPr="00535DF1">
              <w:rPr>
                <w:rFonts w:ascii="Times New Roman" w:hAnsi="Times New Roman" w:cs="Times New Roman"/>
                <w:sz w:val="28"/>
                <w:szCs w:val="28"/>
              </w:rPr>
              <w:t xml:space="preserve">крышки в виде конструктора. </w:t>
            </w:r>
            <w:r w:rsidR="00535DF1" w:rsidRPr="00535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Крышки вставляются в пазы или друг на друга.</w:t>
            </w:r>
          </w:p>
          <w:p w:rsidR="006471E9" w:rsidRPr="00CD46C8" w:rsidRDefault="006471E9" w:rsidP="006471E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Логопедическая работа с детьми, в которой испол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ьзуются нетрадиционные средства фрутокрышки</w:t>
            </w:r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более динамичная, эмоциональная, разнообразная, а занятия становятся для детей интересными, увлекательными, не утомительными.</w:t>
            </w:r>
          </w:p>
          <w:p w:rsidR="006471E9" w:rsidRPr="00CD46C8" w:rsidRDefault="006471E9" w:rsidP="00647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Следует отметить, что применение игр</w:t>
            </w:r>
            <w:r w:rsidR="0080144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овых заданий</w:t>
            </w:r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 </w:t>
            </w:r>
            <w:r w:rsidR="0080144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фруто</w:t>
            </w:r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крышками нельзя рассматривать как самостоятельный метод коррекции. Его использование выступает в качестве вспомогательного средства, которое позволяет стимулировать ребенка, создавать благоприятный эмоциональный фон, что, в конечном итоге, улучшает эффективность коррекционн</w:t>
            </w:r>
            <w:proofErr w:type="gramStart"/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</w:t>
            </w:r>
            <w:r w:rsidR="0080144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="0080144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реабилитационного</w:t>
            </w:r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воздействия.</w:t>
            </w:r>
          </w:p>
          <w:p w:rsidR="006471E9" w:rsidRPr="00CD46C8" w:rsidRDefault="006471E9" w:rsidP="0080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Крышки от фруктового пюре - это инновационный, универсальный материал, который я бы советовала использовать в работе не только специалистам</w:t>
            </w:r>
            <w:r w:rsidR="0080144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отделения реабилитации детей и подростков с ограниченными возможностями</w:t>
            </w:r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80144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но и </w:t>
            </w:r>
            <w:r w:rsidR="0080144D"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родителям </w:t>
            </w:r>
            <w:r w:rsidR="0080144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(законными представителям</w:t>
            </w:r>
            <w:proofErr w:type="gramStart"/>
            <w:r w:rsidR="0080144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)-</w:t>
            </w:r>
            <w:proofErr w:type="gramEnd"/>
            <w:r w:rsidRPr="00CD46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это замечательная помощь для организации занятий дома.</w:t>
            </w:r>
          </w:p>
          <w:p w:rsidR="00FB0959" w:rsidRPr="00CD46C8" w:rsidRDefault="00FB0959" w:rsidP="00535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2F56" w:rsidRPr="000E2F56" w:rsidRDefault="006471E9" w:rsidP="00913BC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6471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        </w:t>
      </w:r>
      <w:r w:rsidR="000E2F56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 xml:space="preserve">Цель использования </w:t>
      </w:r>
      <w:r w:rsidR="0080144D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фруто</w:t>
      </w:r>
      <w:r w:rsidR="00913BCB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крышек</w:t>
      </w:r>
      <w:r w:rsidR="000E2F56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:</w:t>
      </w:r>
      <w:r w:rsidR="000E2F56" w:rsidRPr="00B469C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0E2F56" w:rsidRPr="000E2F5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Разнообразить реабилитационный процесс, повысить интерес </w:t>
      </w:r>
      <w:r w:rsidR="0080144D" w:rsidRPr="00FB0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</w:t>
      </w:r>
      <w:r w:rsidR="0080144D" w:rsidRPr="00535D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ей</w:t>
      </w:r>
      <w:r w:rsidR="0080144D" w:rsidRPr="00FB0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общим недоразвитием речи</w:t>
      </w:r>
      <w:r w:rsidR="0080144D" w:rsidRPr="00535D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детей РАС</w:t>
      </w:r>
      <w:r w:rsidR="0080144D" w:rsidRPr="00FB0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0E2F56" w:rsidRPr="000E2F5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="0080144D" w:rsidRPr="00CD46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родителям</w:t>
      </w:r>
      <w:r w:rsidR="0080144D" w:rsidRPr="000E2F56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="000E2F56" w:rsidRPr="000E2F56">
        <w:rPr>
          <w:rFonts w:ascii="Times New Roman" w:eastAsia="Times New Roman" w:hAnsi="Times New Roman" w:cs="Times New Roman"/>
          <w:color w:val="363636"/>
          <w:sz w:val="28"/>
          <w:szCs w:val="28"/>
        </w:rPr>
        <w:t>к коррекционно – развивающим заданиям, развивать мелкую мускулатуру рук, активизировать познавательную и мыслительную деятельность.</w:t>
      </w:r>
    </w:p>
    <w:p w:rsidR="000E2F56" w:rsidRPr="00B469C3" w:rsidRDefault="000E2F56" w:rsidP="000E2F56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70C0"/>
          <w:sz w:val="29"/>
          <w:szCs w:val="29"/>
          <w:bdr w:val="none" w:sz="0" w:space="0" w:color="auto" w:frame="1"/>
        </w:rPr>
      </w:pPr>
    </w:p>
    <w:p w:rsidR="000E2F56" w:rsidRPr="00B469C3" w:rsidRDefault="000E2F56" w:rsidP="00C74FA0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70C0"/>
          <w:sz w:val="28"/>
          <w:szCs w:val="28"/>
          <w:u w:val="single"/>
        </w:rPr>
      </w:pPr>
      <w:r w:rsidRPr="00B469C3">
        <w:rPr>
          <w:rFonts w:ascii="inherit" w:eastAsia="Times New Roman" w:hAnsi="inherit" w:cs="Arial"/>
          <w:b/>
          <w:bCs/>
          <w:color w:val="0070C0"/>
          <w:sz w:val="28"/>
          <w:szCs w:val="28"/>
          <w:u w:val="single"/>
          <w:bdr w:val="none" w:sz="0" w:space="0" w:color="auto" w:frame="1"/>
        </w:rPr>
        <w:t>Коррекционно-развивающие задачи:</w:t>
      </w:r>
    </w:p>
    <w:p w:rsidR="00FF065A" w:rsidRDefault="00FF065A" w:rsidP="00FF065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18"/>
        </w:rPr>
      </w:pPr>
    </w:p>
    <w:p w:rsidR="00913BCB" w:rsidRPr="00913BCB" w:rsidRDefault="00913BCB" w:rsidP="00913BCB">
      <w:pPr>
        <w:numPr>
          <w:ilvl w:val="0"/>
          <w:numId w:val="15"/>
        </w:numPr>
        <w:shd w:val="clear" w:color="auto" w:fill="FFFFFF"/>
        <w:spacing w:after="0" w:line="36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 </w:t>
      </w:r>
      <w:r w:rsidRPr="00913B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основных цветов</w:t>
      </w: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формы предметов, счет, и </w:t>
      </w:r>
      <w:proofErr w:type="spellStart"/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BCB" w:rsidRPr="00913BCB" w:rsidRDefault="00913BCB" w:rsidP="00913BCB">
      <w:pPr>
        <w:numPr>
          <w:ilvl w:val="0"/>
          <w:numId w:val="15"/>
        </w:numPr>
        <w:shd w:val="clear" w:color="auto" w:fill="FFFFFF"/>
        <w:spacing w:after="0" w:line="36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пробудить интерес конструировать из различных материалов; </w:t>
      </w:r>
    </w:p>
    <w:p w:rsidR="00913BCB" w:rsidRPr="00913BCB" w:rsidRDefault="00913BCB" w:rsidP="00913BCB">
      <w:pPr>
        <w:numPr>
          <w:ilvl w:val="0"/>
          <w:numId w:val="15"/>
        </w:numPr>
        <w:shd w:val="clear" w:color="auto" w:fill="FFFFFF"/>
        <w:spacing w:after="0" w:line="36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B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развивать </w:t>
      </w: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сенсорные способности; </w:t>
      </w:r>
    </w:p>
    <w:p w:rsidR="00913BCB" w:rsidRPr="00913BCB" w:rsidRDefault="00913BCB" w:rsidP="00913BCB">
      <w:pPr>
        <w:numPr>
          <w:ilvl w:val="0"/>
          <w:numId w:val="15"/>
        </w:numPr>
        <w:shd w:val="clear" w:color="auto" w:fill="FFFFFF"/>
        <w:spacing w:after="0" w:line="36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B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развивать </w:t>
      </w: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логическое и творческое мышление, внимание, зрительную память;</w:t>
      </w:r>
    </w:p>
    <w:p w:rsidR="00913BCB" w:rsidRPr="00913BCB" w:rsidRDefault="00913BCB" w:rsidP="00913BCB">
      <w:pPr>
        <w:numPr>
          <w:ilvl w:val="0"/>
          <w:numId w:val="15"/>
        </w:numPr>
        <w:shd w:val="clear" w:color="auto" w:fill="FFFFFF"/>
        <w:spacing w:after="0" w:line="36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B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мелкую моторику рук, координацию движений, усидчивость.</w:t>
      </w:r>
    </w:p>
    <w:p w:rsidR="00913BCB" w:rsidRDefault="00913BCB" w:rsidP="00913BCB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szCs w:val="21"/>
        </w:rPr>
      </w:pPr>
      <w:r w:rsidRPr="00435D4B">
        <w:rPr>
          <w:rFonts w:ascii="Verdana" w:eastAsia="Times New Roman" w:hAnsi="Verdana" w:cs="Times New Roman"/>
          <w:b/>
          <w:bCs/>
          <w:color w:val="231F20"/>
          <w:sz w:val="21"/>
          <w:szCs w:val="21"/>
        </w:rPr>
        <w:t> </w:t>
      </w:r>
    </w:p>
    <w:p w:rsidR="00B469C3" w:rsidRDefault="00B469C3" w:rsidP="00913BCB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szCs w:val="21"/>
        </w:rPr>
      </w:pPr>
    </w:p>
    <w:p w:rsidR="00B469C3" w:rsidRDefault="00B469C3" w:rsidP="00913BCB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szCs w:val="21"/>
        </w:rPr>
      </w:pPr>
    </w:p>
    <w:p w:rsidR="00B469C3" w:rsidRPr="00435D4B" w:rsidRDefault="00B469C3" w:rsidP="00913BCB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</w:p>
    <w:p w:rsidR="00F335EC" w:rsidRPr="000E2F56" w:rsidRDefault="004D0FAC" w:rsidP="00CD46C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0F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 xml:space="preserve">          </w:t>
      </w:r>
      <w:r w:rsidR="00F335EC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 xml:space="preserve">Формы работы с </w:t>
      </w:r>
      <w:r w:rsidR="0080144D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фрутокрышками</w:t>
      </w:r>
      <w:r w:rsidR="00F335EC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:</w:t>
      </w:r>
    </w:p>
    <w:p w:rsidR="00F335EC" w:rsidRPr="000E2F56" w:rsidRDefault="00F335EC" w:rsidP="000E2F5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F56">
        <w:rPr>
          <w:rFonts w:ascii="Times New Roman" w:eastAsia="Times New Roman" w:hAnsi="Times New Roman" w:cs="Times New Roman"/>
          <w:sz w:val="28"/>
          <w:szCs w:val="28"/>
        </w:rPr>
        <w:t>— Индивидуаль</w:t>
      </w:r>
      <w:r w:rsidR="000E2F56" w:rsidRPr="000E2F56">
        <w:rPr>
          <w:rFonts w:ascii="Times New Roman" w:eastAsia="Times New Roman" w:hAnsi="Times New Roman" w:cs="Times New Roman"/>
          <w:sz w:val="28"/>
          <w:szCs w:val="28"/>
        </w:rPr>
        <w:t xml:space="preserve">ная коррекционно – развивающая </w:t>
      </w:r>
      <w:r w:rsidRPr="000E2F5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E2F56" w:rsidRPr="000E2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F56">
        <w:rPr>
          <w:rFonts w:ascii="Times New Roman" w:eastAsia="Times New Roman" w:hAnsi="Times New Roman" w:cs="Times New Roman"/>
          <w:sz w:val="28"/>
          <w:szCs w:val="28"/>
        </w:rPr>
        <w:t>(как часть занятия);</w:t>
      </w:r>
    </w:p>
    <w:p w:rsidR="000E2F56" w:rsidRPr="000E2F56" w:rsidRDefault="00F335EC" w:rsidP="000E2F5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F56">
        <w:rPr>
          <w:rFonts w:ascii="Times New Roman" w:eastAsia="Times New Roman" w:hAnsi="Times New Roman" w:cs="Times New Roman"/>
          <w:sz w:val="28"/>
          <w:szCs w:val="28"/>
        </w:rPr>
        <w:t>— Фронтальная коррекционно – развивающая деятельность (как часть занятия).</w:t>
      </w:r>
    </w:p>
    <w:p w:rsidR="00CD46C8" w:rsidRDefault="00CD46C8" w:rsidP="00C74FA0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F335EC" w:rsidRPr="00B469C3" w:rsidRDefault="00F335EC" w:rsidP="00C74FA0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</w:pPr>
      <w:r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 xml:space="preserve">Требования к организации проведения </w:t>
      </w:r>
      <w:r w:rsidR="004D0FAC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игровых заданий</w:t>
      </w:r>
      <w:r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 xml:space="preserve"> с </w:t>
      </w:r>
      <w:proofErr w:type="spellStart"/>
      <w:r w:rsidR="0080144D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фруто</w:t>
      </w:r>
      <w:proofErr w:type="spellEnd"/>
      <w:r w:rsidR="004D0FAC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-</w:t>
      </w:r>
      <w:r w:rsidR="00CD46C8"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крышками</w:t>
      </w:r>
      <w:r w:rsidRPr="00B469C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:</w:t>
      </w:r>
    </w:p>
    <w:p w:rsidR="00F335EC" w:rsidRPr="004D0FAC" w:rsidRDefault="00F335EC" w:rsidP="00555CF0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F56">
        <w:rPr>
          <w:rFonts w:ascii="Times New Roman" w:eastAsia="Times New Roman" w:hAnsi="Times New Roman" w:cs="Times New Roman"/>
          <w:sz w:val="28"/>
          <w:szCs w:val="28"/>
        </w:rPr>
        <w:t xml:space="preserve">— Для повышения эффективности воздействия при выполнении различных </w:t>
      </w:r>
      <w:r w:rsidR="004D0FAC" w:rsidRPr="004D0F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игровых заданий </w:t>
      </w:r>
      <w:r w:rsidRPr="004D0FAC">
        <w:rPr>
          <w:rFonts w:ascii="Times New Roman" w:eastAsia="Times New Roman" w:hAnsi="Times New Roman" w:cs="Times New Roman"/>
          <w:sz w:val="28"/>
          <w:szCs w:val="28"/>
        </w:rPr>
        <w:t xml:space="preserve"> необходимо задействовать пальцы обеих рук.</w:t>
      </w:r>
    </w:p>
    <w:p w:rsidR="00F335EC" w:rsidRPr="004D0FAC" w:rsidRDefault="00F335EC" w:rsidP="00555CF0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FAC">
        <w:rPr>
          <w:rFonts w:ascii="Times New Roman" w:eastAsia="Times New Roman" w:hAnsi="Times New Roman" w:cs="Times New Roman"/>
          <w:sz w:val="28"/>
          <w:szCs w:val="28"/>
        </w:rPr>
        <w:t xml:space="preserve">— Подбор </w:t>
      </w:r>
      <w:r w:rsidR="004D0FAC" w:rsidRPr="004D0F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игровых заданий</w:t>
      </w:r>
      <w:r w:rsidRPr="004D0FA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учётом возрастных и индивидуальных возможностей детей.</w:t>
      </w:r>
    </w:p>
    <w:p w:rsidR="00F335EC" w:rsidRPr="004D0FAC" w:rsidRDefault="00F335EC" w:rsidP="00555CF0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FAC">
        <w:rPr>
          <w:rFonts w:ascii="Times New Roman" w:eastAsia="Times New Roman" w:hAnsi="Times New Roman" w:cs="Times New Roman"/>
          <w:sz w:val="28"/>
          <w:szCs w:val="28"/>
        </w:rPr>
        <w:t xml:space="preserve">— Наличие познавательной направленности </w:t>
      </w:r>
      <w:r w:rsidR="004D0FAC" w:rsidRPr="004D0F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игровых заданий</w:t>
      </w:r>
      <w:r w:rsidRPr="004D0F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065A" w:rsidRPr="005E60E4" w:rsidRDefault="00F335EC" w:rsidP="00555CF0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FAC">
        <w:rPr>
          <w:rFonts w:ascii="Times New Roman" w:eastAsia="Times New Roman" w:hAnsi="Times New Roman" w:cs="Times New Roman"/>
          <w:sz w:val="28"/>
          <w:szCs w:val="28"/>
        </w:rPr>
        <w:t xml:space="preserve">— Безопасность: выполнение </w:t>
      </w:r>
      <w:r w:rsidR="004D0FAC" w:rsidRPr="004D0F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игровых заданий</w:t>
      </w:r>
      <w:r w:rsidRPr="004D0FAC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D0FAC" w:rsidRPr="004D0FAC">
        <w:rPr>
          <w:rFonts w:ascii="Times New Roman" w:eastAsia="Times New Roman" w:hAnsi="Times New Roman" w:cs="Times New Roman"/>
          <w:sz w:val="28"/>
          <w:szCs w:val="28"/>
        </w:rPr>
        <w:t>крышками</w:t>
      </w:r>
      <w:r w:rsidRPr="000E2F56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использования их детьми в самостоятельной деятельности, </w:t>
      </w:r>
      <w:r w:rsidR="004D0FAC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0E2F56">
        <w:rPr>
          <w:rFonts w:ascii="Times New Roman" w:eastAsia="Times New Roman" w:hAnsi="Times New Roman" w:cs="Times New Roman"/>
          <w:sz w:val="28"/>
          <w:szCs w:val="28"/>
        </w:rPr>
        <w:t>только под присмотром взрослого.</w:t>
      </w:r>
    </w:p>
    <w:p w:rsidR="00703458" w:rsidRPr="00964C89" w:rsidRDefault="00DB18D0" w:rsidP="00555CF0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</w:rPr>
      </w:pPr>
      <w:r w:rsidRPr="00B469C3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u w:val="single"/>
          <w:bdr w:val="none" w:sz="0" w:space="0" w:color="auto" w:frame="1"/>
        </w:rPr>
        <w:t>Ожидаемый результат:</w:t>
      </w:r>
      <w:r w:rsidR="00703458" w:rsidRPr="00B469C3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u w:val="single"/>
          <w:bdr w:val="none" w:sz="0" w:space="0" w:color="auto" w:frame="1"/>
        </w:rPr>
        <w:t xml:space="preserve"> </w:t>
      </w:r>
      <w:r w:rsidR="00703458" w:rsidRPr="00964C8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При использовании </w:t>
      </w:r>
      <w:r w:rsidR="004D0FAC" w:rsidRPr="004D0F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игровых заданий</w:t>
      </w:r>
      <w:r w:rsidR="00CD46C8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 крышками</w:t>
      </w:r>
      <w:r w:rsidR="005E60E4" w:rsidRPr="00482E16">
        <w:rPr>
          <w:rFonts w:ascii="Times New Roman" w:hAnsi="Times New Roman" w:cs="Times New Roman"/>
          <w:sz w:val="28"/>
          <w:szCs w:val="18"/>
        </w:rPr>
        <w:t xml:space="preserve"> </w:t>
      </w:r>
      <w:r w:rsidR="00703458" w:rsidRPr="00964C8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у детей обогащается речь, развивается внимание, мышление и творческое воображение. Дети становятся уверенными в себе и обогащаются положительными эмоциями. </w:t>
      </w:r>
      <w:proofErr w:type="gramStart"/>
      <w:r w:rsidR="00703458" w:rsidRPr="00964C8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Данные </w:t>
      </w:r>
      <w:r w:rsidR="004D0FAC" w:rsidRPr="004D0F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игровы</w:t>
      </w:r>
      <w:r w:rsidR="004D0F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задания</w:t>
      </w:r>
      <w:r w:rsidR="00703458" w:rsidRPr="00964C8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способствуют речевой активности </w:t>
      </w:r>
      <w:r w:rsidR="004D0FAC" w:rsidRPr="00FB0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</w:t>
      </w:r>
      <w:r w:rsidR="004D0FAC" w:rsidRPr="00535D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ей</w:t>
      </w:r>
      <w:r w:rsidR="004D0FAC" w:rsidRPr="00FB0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общим недоразвитием речи</w:t>
      </w:r>
      <w:r w:rsidR="004D0FAC" w:rsidRPr="00535D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детей РАС</w:t>
      </w:r>
      <w:r w:rsidR="004D0FAC" w:rsidRPr="00FB09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703458" w:rsidRPr="00964C8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и могут быть использованы как в под групповых и индивидуальных занятиях, так и свободной деятельности.</w:t>
      </w:r>
      <w:proofErr w:type="gramEnd"/>
    </w:p>
    <w:p w:rsidR="00535DF1" w:rsidRDefault="00535DF1" w:rsidP="00535DF1">
      <w:pPr>
        <w:spacing w:after="0" w:line="302" w:lineRule="atLeast"/>
        <w:ind w:firstLine="708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535DF1" w:rsidRDefault="00535DF1" w:rsidP="00535DF1">
      <w:pPr>
        <w:spacing w:after="0" w:line="302" w:lineRule="atLeast"/>
        <w:ind w:firstLine="708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105B0F" w:rsidRDefault="00105B0F" w:rsidP="00C26C13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2514D" w:rsidRDefault="0032514D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514D" w:rsidRDefault="0032514D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514D" w:rsidRDefault="0032514D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514D" w:rsidRDefault="0032514D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2E16" w:rsidRDefault="00482E16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2E16" w:rsidRDefault="00482E16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2E16" w:rsidRDefault="00482E16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2E16" w:rsidRDefault="00482E16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2E16" w:rsidRDefault="00482E16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71E9" w:rsidRDefault="006471E9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2E16" w:rsidRDefault="00482E16" w:rsidP="0032514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13BCB" w:rsidRPr="003002B3" w:rsidRDefault="007543FC" w:rsidP="003002B3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E90C75C" wp14:editId="433CF3F5">
            <wp:simplePos x="0" y="0"/>
            <wp:positionH relativeFrom="column">
              <wp:posOffset>3827780</wp:posOffset>
            </wp:positionH>
            <wp:positionV relativeFrom="paragraph">
              <wp:posOffset>773430</wp:posOffset>
            </wp:positionV>
            <wp:extent cx="2665730" cy="2680970"/>
            <wp:effectExtent l="209550" t="209550" r="420370" b="405130"/>
            <wp:wrapSquare wrapText="bothSides"/>
            <wp:docPr id="4" name="Рисунок 4" descr="C:\Users\Олеся\Desktop\424054_p131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еся\Desktop\424054_p131004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680970"/>
                    </a:xfrm>
                    <a:prstGeom prst="rect">
                      <a:avLst/>
                    </a:prstGeom>
                    <a:ln w="38100">
                      <a:solidFill>
                        <a:srgbClr val="00B0F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BCB" w:rsidRPr="003002B3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Варианты игровых заданий</w:t>
      </w:r>
      <w:r w:rsidR="003002B3" w:rsidRPr="003002B3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с </w:t>
      </w:r>
      <w:r w:rsidR="0080144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фруто</w:t>
      </w:r>
      <w:r w:rsidR="003002B3" w:rsidRPr="003002B3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крышками</w:t>
      </w:r>
    </w:p>
    <w:p w:rsidR="00913BCB" w:rsidRPr="007543FC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4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Выкладывание разных по цвету дорожек.</w:t>
      </w:r>
      <w:r w:rsidR="007543FC" w:rsidRPr="00B469C3">
        <w:rPr>
          <w:rFonts w:ascii="Times New Roman" w:eastAsia="Times New Roman" w:hAnsi="Times New Roman" w:cs="Times New Roman"/>
          <w:b/>
          <w:snapToGrid w:val="0"/>
          <w:color w:val="0070C0"/>
          <w:w w:val="0"/>
          <w:sz w:val="0"/>
          <w:szCs w:val="0"/>
          <w:u w:val="single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Выкладывание дорожек разной длины, ширины.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З. </w:t>
      </w:r>
      <w:r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Выкладывание разноцветных дорожек</w:t>
      </w:r>
      <w:r w:rsidRPr="00B469C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с чередованием цвета крышек: для детей младшего возраста — чередование двух цветов, для детей старшего дошкольного возраста — более сложные варианты из двух, трех и более цветов (например, 1 красная — 2 желтые — 1 синяя — 2 желтые — 1 красная — 2 желтые и т д. или 1 синяя — 1 синяя перевернута — 1 белая 1 белая перевернута и т. д.).</w:t>
      </w:r>
      <w:proofErr w:type="gramEnd"/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Найди такую же крышку как у меня.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Прокати крышку, например красного цвета.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Подуй и прокати.</w:t>
      </w:r>
    </w:p>
    <w:p w:rsidR="00913BCB" w:rsidRPr="00913BCB" w:rsidRDefault="00E03865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224426" wp14:editId="3F9D50BB">
            <wp:simplePos x="0" y="0"/>
            <wp:positionH relativeFrom="column">
              <wp:posOffset>4468495</wp:posOffset>
            </wp:positionH>
            <wp:positionV relativeFrom="paragraph">
              <wp:posOffset>451485</wp:posOffset>
            </wp:positionV>
            <wp:extent cx="2100580" cy="3156585"/>
            <wp:effectExtent l="38100" t="38100" r="33020" b="43815"/>
            <wp:wrapSquare wrapText="bothSides"/>
            <wp:docPr id="6" name="Рисунок 6" descr="https://www.maam.ru/upload/blogs/detsad-417899-1467826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17899-14678261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31565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BCB"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913BCB"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«Найди свой домик»,</w:t>
      </w:r>
      <w:r w:rsidR="00913BCB" w:rsidRPr="00B469C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913BCB"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«Мамины помощники»: </w:t>
      </w:r>
      <w:r w:rsidR="00913BCB"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разложить крышки в коробочки соответствующего цвета.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Для младшего возраста:</w:t>
      </w:r>
      <w:r w:rsidRPr="00B469C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собирание башенок различной высоты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цвета и разных по цвету:</w:t>
      </w:r>
      <w:r w:rsidR="00E03865" w:rsidRPr="00E03865">
        <w:t xml:space="preserve"> 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из 6 крышек составь </w:t>
      </w:r>
      <w:r w:rsidR="00B469C3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башни разной высоты;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составь </w:t>
      </w:r>
      <w:r w:rsidR="00B469C3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башни красного, желтого и зеленого цвета так, чтобы желтая башня была выше красной, но ниже зеленой;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• красная башня выше желтой, а желтая выше зеленой — составь башни;</w:t>
      </w:r>
      <w:proofErr w:type="gramEnd"/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составь башню из 4 крышек — красной, желтой, синей и зеленой, где красная крышка будет находиться не в самом верху, не в самом низу и не рядом </w:t>
      </w:r>
      <w:proofErr w:type="gramStart"/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желтой; желтая — наверху, а синяя — между красной и желтой и т. п.</w:t>
      </w:r>
    </w:p>
    <w:p w:rsidR="00913BCB" w:rsidRPr="00913BCB" w:rsidRDefault="005736F5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C250E46" wp14:editId="34A1A0AC">
            <wp:simplePos x="0" y="0"/>
            <wp:positionH relativeFrom="column">
              <wp:posOffset>4050030</wp:posOffset>
            </wp:positionH>
            <wp:positionV relativeFrom="paragraph">
              <wp:posOffset>495300</wp:posOffset>
            </wp:positionV>
            <wp:extent cx="2810510" cy="1870075"/>
            <wp:effectExtent l="38100" t="38100" r="46990" b="34925"/>
            <wp:wrapSquare wrapText="bothSides"/>
            <wp:docPr id="7" name="Рисунок 7" descr="https://www.maam.ru/upload/blogs/detsad-417899-1467826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417899-146782613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870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3002B3"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«Разноцветные гусеницы</w:t>
      </w:r>
      <w:r w:rsidR="00913BCB"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». </w:t>
      </w:r>
      <w:r w:rsidR="00913BCB" w:rsidRPr="00913BCB">
        <w:rPr>
          <w:rFonts w:ascii="Times New Roman" w:eastAsia="Times New Roman" w:hAnsi="Times New Roman" w:cs="Times New Roman"/>
          <w:sz w:val="28"/>
          <w:szCs w:val="28"/>
        </w:rPr>
        <w:t>Скрепляем</w:t>
      </w:r>
      <w:r w:rsidR="0091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BCB" w:rsidRPr="00913BCB">
        <w:rPr>
          <w:rFonts w:ascii="Times New Roman" w:eastAsia="Times New Roman" w:hAnsi="Times New Roman" w:cs="Times New Roman"/>
          <w:sz w:val="28"/>
          <w:szCs w:val="28"/>
        </w:rPr>
        <w:t xml:space="preserve"> крышечки по принципу «верх с низом».</w:t>
      </w:r>
      <w:r w:rsidR="00913BCB" w:rsidRPr="00913BCB">
        <w:rPr>
          <w:rFonts w:ascii="inherit" w:eastAsia="Times New Roman" w:hAnsi="inherit" w:cs="Arial"/>
          <w:sz w:val="23"/>
          <w:szCs w:val="23"/>
        </w:rPr>
        <w:t xml:space="preserve"> </w:t>
      </w:r>
      <w:r w:rsidR="00913BCB"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Варианты: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собрать бусы одного цвета;</w:t>
      </w: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собрать бусы, чередуя крышки по цвету.</w:t>
      </w:r>
    </w:p>
    <w:p w:rsidR="00E03865" w:rsidRDefault="00E03865" w:rsidP="00555C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3BCB" w:rsidRDefault="00913BCB" w:rsidP="00555C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3002B3"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«Разноцветные цепочки».</w:t>
      </w:r>
      <w:r w:rsidR="003002B3" w:rsidRPr="00B469C3">
        <w:rPr>
          <w:rFonts w:ascii="inherit" w:eastAsia="Times New Roman" w:hAnsi="inherit" w:cs="Arial"/>
          <w:color w:val="0070C0"/>
          <w:sz w:val="23"/>
          <w:szCs w:val="23"/>
        </w:rPr>
        <w:t xml:space="preserve"> </w:t>
      </w:r>
      <w:r w:rsidR="003002B3" w:rsidRPr="00B469C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3002B3" w:rsidRPr="003002B3">
        <w:rPr>
          <w:rFonts w:ascii="Times New Roman" w:eastAsia="Times New Roman" w:hAnsi="Times New Roman" w:cs="Times New Roman"/>
          <w:sz w:val="28"/>
          <w:szCs w:val="28"/>
        </w:rPr>
        <w:t>Соединять крышечки торцами, получаются «цепочки»</w:t>
      </w:r>
    </w:p>
    <w:p w:rsidR="00E03865" w:rsidRDefault="00E03865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</w:p>
    <w:p w:rsidR="00E03865" w:rsidRDefault="005736F5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1ACEB69" wp14:editId="71CFFD86">
            <wp:simplePos x="0" y="0"/>
            <wp:positionH relativeFrom="column">
              <wp:posOffset>4490720</wp:posOffset>
            </wp:positionH>
            <wp:positionV relativeFrom="paragraph">
              <wp:posOffset>243840</wp:posOffset>
            </wp:positionV>
            <wp:extent cx="1946910" cy="2520315"/>
            <wp:effectExtent l="38100" t="38100" r="34290" b="32385"/>
            <wp:wrapSquare wrapText="bothSides"/>
            <wp:docPr id="10" name="Рисунок 10" descr="http://a2b2.ru/storage/files/methodologicals/36651/43464_DSC04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2b2.ru/storage/files/methodologicals/36651/43464_DSC042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25" b="8398"/>
                    <a:stretch/>
                  </pic:blipFill>
                  <pic:spPr bwMode="auto">
                    <a:xfrm>
                      <a:off x="0" y="0"/>
                      <a:ext cx="1946910" cy="25203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865" w:rsidRDefault="00E03865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</w:p>
    <w:p w:rsidR="00E03865" w:rsidRDefault="00E03865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</w:p>
    <w:p w:rsidR="00E03865" w:rsidRDefault="00E03865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</w:p>
    <w:p w:rsidR="00E03865" w:rsidRPr="00913BCB" w:rsidRDefault="00E03865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«Повтори узор».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Выкладывание из</w:t>
      </w: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крышек простых геометрических фигур (круг, квадрат и пр.), в старшем возрасте — букв, цифр.</w:t>
      </w:r>
      <w:r w:rsidR="00E03865" w:rsidRPr="00E03865">
        <w:t xml:space="preserve"> </w:t>
      </w:r>
    </w:p>
    <w:p w:rsidR="00E03865" w:rsidRDefault="00E03865" w:rsidP="00555C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3865" w:rsidRDefault="00E03865" w:rsidP="00555C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3865" w:rsidRDefault="005736F5" w:rsidP="00555C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1D6207" wp14:editId="1C4688A0">
            <wp:simplePos x="0" y="0"/>
            <wp:positionH relativeFrom="column">
              <wp:posOffset>3900805</wp:posOffset>
            </wp:positionH>
            <wp:positionV relativeFrom="paragraph">
              <wp:posOffset>205740</wp:posOffset>
            </wp:positionV>
            <wp:extent cx="2866390" cy="2038350"/>
            <wp:effectExtent l="38100" t="38100" r="29210" b="38100"/>
            <wp:wrapSquare wrapText="bothSides"/>
            <wp:docPr id="8" name="Рисунок 8" descr="https://www.maam.ru/upload/blogs/detsad-417899-1467826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417899-14678261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3" r="3629"/>
                    <a:stretch/>
                  </pic:blipFill>
                  <pic:spPr bwMode="auto">
                    <a:xfrm>
                      <a:off x="0" y="0"/>
                      <a:ext cx="2866390" cy="2038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865" w:rsidRDefault="00E03865" w:rsidP="00555C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3BCB" w:rsidRPr="00913BCB" w:rsidRDefault="00913BCB" w:rsidP="00555CF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="00B469C3" w:rsidRPr="00B469C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Игры «Сделай такой же», «Волшебный телевизор».</w:t>
      </w:r>
      <w:r w:rsidR="00B469C3" w:rsidRPr="00B469C3">
        <w:rPr>
          <w:color w:val="0070C0"/>
        </w:rPr>
        <w:t xml:space="preserve"> </w:t>
      </w:r>
      <w:r w:rsidRPr="00913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Выкладывание разноцветных ковриков, платочков. </w:t>
      </w:r>
    </w:p>
    <w:p w:rsidR="00CE613A" w:rsidRDefault="00CE613A" w:rsidP="00555C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13A" w:rsidRDefault="00CE613A" w:rsidP="00555C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13A" w:rsidRDefault="00CE613A" w:rsidP="00555C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13A" w:rsidRDefault="00CE613A" w:rsidP="00555C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13A" w:rsidRPr="00DD56D5" w:rsidRDefault="00CE613A" w:rsidP="00DD56D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E613A" w:rsidRPr="00DD56D5" w:rsidSect="006471E9">
      <w:footerReference w:type="default" r:id="rId1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77" w:rsidRDefault="001A7B77" w:rsidP="008D0F46">
      <w:pPr>
        <w:spacing w:after="0" w:line="240" w:lineRule="auto"/>
      </w:pPr>
      <w:r>
        <w:separator/>
      </w:r>
    </w:p>
  </w:endnote>
  <w:endnote w:type="continuationSeparator" w:id="0">
    <w:p w:rsidR="001A7B77" w:rsidRDefault="001A7B77" w:rsidP="008D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190653"/>
      <w:docPartObj>
        <w:docPartGallery w:val="Page Numbers (Bottom of Page)"/>
        <w:docPartUnique/>
      </w:docPartObj>
    </w:sdtPr>
    <w:sdtEndPr/>
    <w:sdtContent>
      <w:p w:rsidR="008D0F46" w:rsidRDefault="008D0F4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E40">
          <w:rPr>
            <w:noProof/>
          </w:rPr>
          <w:t>2</w:t>
        </w:r>
        <w:r>
          <w:fldChar w:fldCharType="end"/>
        </w:r>
      </w:p>
    </w:sdtContent>
  </w:sdt>
  <w:p w:rsidR="008D0F46" w:rsidRDefault="008D0F4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77" w:rsidRDefault="001A7B77" w:rsidP="008D0F46">
      <w:pPr>
        <w:spacing w:after="0" w:line="240" w:lineRule="auto"/>
      </w:pPr>
      <w:r>
        <w:separator/>
      </w:r>
    </w:p>
  </w:footnote>
  <w:footnote w:type="continuationSeparator" w:id="0">
    <w:p w:rsidR="001A7B77" w:rsidRDefault="001A7B77" w:rsidP="008D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7pt;height:11.7pt" o:bullet="t">
        <v:imagedata r:id="rId1" o:title="art3869"/>
      </v:shape>
    </w:pict>
  </w:numPicBullet>
  <w:abstractNum w:abstractNumId="0">
    <w:nsid w:val="151C1258"/>
    <w:multiLevelType w:val="hybridMultilevel"/>
    <w:tmpl w:val="D49C2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12793F"/>
    <w:multiLevelType w:val="hybridMultilevel"/>
    <w:tmpl w:val="516AE2E6"/>
    <w:lvl w:ilvl="0" w:tplc="205AA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A7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2D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D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4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21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CF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44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F96D66"/>
    <w:multiLevelType w:val="hybridMultilevel"/>
    <w:tmpl w:val="DCA2E8C0"/>
    <w:lvl w:ilvl="0" w:tplc="B342663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D6653"/>
    <w:multiLevelType w:val="hybridMultilevel"/>
    <w:tmpl w:val="EF8A3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86F79"/>
    <w:multiLevelType w:val="hybridMultilevel"/>
    <w:tmpl w:val="F72037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875CF8"/>
    <w:multiLevelType w:val="hybridMultilevel"/>
    <w:tmpl w:val="DC88FFC6"/>
    <w:lvl w:ilvl="0" w:tplc="FB720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C98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DC2C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AECB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E06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883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3838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4FF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005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3AB2011"/>
    <w:multiLevelType w:val="hybridMultilevel"/>
    <w:tmpl w:val="7D2A2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65523"/>
    <w:multiLevelType w:val="hybridMultilevel"/>
    <w:tmpl w:val="05B4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77351"/>
    <w:multiLevelType w:val="hybridMultilevel"/>
    <w:tmpl w:val="7B002BCC"/>
    <w:lvl w:ilvl="0" w:tplc="6ED2F8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A65AA6"/>
    <w:multiLevelType w:val="hybridMultilevel"/>
    <w:tmpl w:val="BFA80C9C"/>
    <w:lvl w:ilvl="0" w:tplc="31723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ECC6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0C2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2CDB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AE64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611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4092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A40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4835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8B526BE"/>
    <w:multiLevelType w:val="hybridMultilevel"/>
    <w:tmpl w:val="F60CD056"/>
    <w:lvl w:ilvl="0" w:tplc="15D28C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E6B3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AFA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AA7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3CB9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58C2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B401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6C7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B24A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BC35778"/>
    <w:multiLevelType w:val="multilevel"/>
    <w:tmpl w:val="DC7A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1F2A28"/>
    <w:multiLevelType w:val="hybridMultilevel"/>
    <w:tmpl w:val="08562796"/>
    <w:lvl w:ilvl="0" w:tplc="FB22F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2CD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3C80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ABF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A96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074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623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09B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0F3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4691EA7"/>
    <w:multiLevelType w:val="hybridMultilevel"/>
    <w:tmpl w:val="329CDAA2"/>
    <w:lvl w:ilvl="0" w:tplc="035A06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45D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3AF6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5A9D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A67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9C58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AB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E63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85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5910DF3"/>
    <w:multiLevelType w:val="hybridMultilevel"/>
    <w:tmpl w:val="CCAC5FDA"/>
    <w:lvl w:ilvl="0" w:tplc="22800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2"/>
  </w:num>
  <w:num w:numId="7">
    <w:abstractNumId w:val="10"/>
  </w:num>
  <w:num w:numId="8">
    <w:abstractNumId w:val="1"/>
  </w:num>
  <w:num w:numId="9">
    <w:abstractNumId w:val="13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6"/>
    <w:rsid w:val="00015B9D"/>
    <w:rsid w:val="00026C66"/>
    <w:rsid w:val="000271BB"/>
    <w:rsid w:val="00050B44"/>
    <w:rsid w:val="00064E40"/>
    <w:rsid w:val="00077C49"/>
    <w:rsid w:val="000A7B3A"/>
    <w:rsid w:val="000B3652"/>
    <w:rsid w:val="000E2F56"/>
    <w:rsid w:val="00105B0F"/>
    <w:rsid w:val="00130C8F"/>
    <w:rsid w:val="0014288A"/>
    <w:rsid w:val="00154228"/>
    <w:rsid w:val="00161F5A"/>
    <w:rsid w:val="00172195"/>
    <w:rsid w:val="001733E6"/>
    <w:rsid w:val="00193F01"/>
    <w:rsid w:val="001A2810"/>
    <w:rsid w:val="001A7B77"/>
    <w:rsid w:val="001C2A4F"/>
    <w:rsid w:val="001E21E6"/>
    <w:rsid w:val="00203830"/>
    <w:rsid w:val="00224432"/>
    <w:rsid w:val="00237B3B"/>
    <w:rsid w:val="00245D51"/>
    <w:rsid w:val="00257177"/>
    <w:rsid w:val="002639D4"/>
    <w:rsid w:val="00264478"/>
    <w:rsid w:val="002A2DE3"/>
    <w:rsid w:val="002D29E4"/>
    <w:rsid w:val="003002B3"/>
    <w:rsid w:val="00320383"/>
    <w:rsid w:val="0032514D"/>
    <w:rsid w:val="003466B4"/>
    <w:rsid w:val="003661CE"/>
    <w:rsid w:val="003B72FA"/>
    <w:rsid w:val="00405518"/>
    <w:rsid w:val="00423E7D"/>
    <w:rsid w:val="0042755D"/>
    <w:rsid w:val="004612CC"/>
    <w:rsid w:val="00472C76"/>
    <w:rsid w:val="00482E16"/>
    <w:rsid w:val="004B7CAB"/>
    <w:rsid w:val="004D0FAC"/>
    <w:rsid w:val="00510FD8"/>
    <w:rsid w:val="00514A47"/>
    <w:rsid w:val="005175C6"/>
    <w:rsid w:val="00535DF1"/>
    <w:rsid w:val="00555CF0"/>
    <w:rsid w:val="005736F5"/>
    <w:rsid w:val="005A1C83"/>
    <w:rsid w:val="005E0B1A"/>
    <w:rsid w:val="005E60E4"/>
    <w:rsid w:val="00642929"/>
    <w:rsid w:val="006471E9"/>
    <w:rsid w:val="006859B5"/>
    <w:rsid w:val="006D1D56"/>
    <w:rsid w:val="006D59FE"/>
    <w:rsid w:val="006E2C75"/>
    <w:rsid w:val="007001B6"/>
    <w:rsid w:val="00702048"/>
    <w:rsid w:val="00703458"/>
    <w:rsid w:val="00731F8E"/>
    <w:rsid w:val="007543FC"/>
    <w:rsid w:val="00755B22"/>
    <w:rsid w:val="00785C29"/>
    <w:rsid w:val="007A30A8"/>
    <w:rsid w:val="007A4851"/>
    <w:rsid w:val="007C2DF2"/>
    <w:rsid w:val="0080144D"/>
    <w:rsid w:val="00801D36"/>
    <w:rsid w:val="00845BB8"/>
    <w:rsid w:val="00850E15"/>
    <w:rsid w:val="00884E54"/>
    <w:rsid w:val="0089559A"/>
    <w:rsid w:val="008B0421"/>
    <w:rsid w:val="008B4DD8"/>
    <w:rsid w:val="008D0F46"/>
    <w:rsid w:val="008E02D9"/>
    <w:rsid w:val="008F0859"/>
    <w:rsid w:val="00913BCB"/>
    <w:rsid w:val="0095369F"/>
    <w:rsid w:val="00964C89"/>
    <w:rsid w:val="00A033A3"/>
    <w:rsid w:val="00A063A0"/>
    <w:rsid w:val="00A07980"/>
    <w:rsid w:val="00A16416"/>
    <w:rsid w:val="00A63C62"/>
    <w:rsid w:val="00AA1ED9"/>
    <w:rsid w:val="00AC1DCB"/>
    <w:rsid w:val="00AC5553"/>
    <w:rsid w:val="00AD3781"/>
    <w:rsid w:val="00AE6A1B"/>
    <w:rsid w:val="00B15328"/>
    <w:rsid w:val="00B33134"/>
    <w:rsid w:val="00B3661C"/>
    <w:rsid w:val="00B40E12"/>
    <w:rsid w:val="00B469C3"/>
    <w:rsid w:val="00B508E4"/>
    <w:rsid w:val="00B93D5F"/>
    <w:rsid w:val="00C02854"/>
    <w:rsid w:val="00C12968"/>
    <w:rsid w:val="00C26C13"/>
    <w:rsid w:val="00C41FF1"/>
    <w:rsid w:val="00C71754"/>
    <w:rsid w:val="00C74FA0"/>
    <w:rsid w:val="00CB53A5"/>
    <w:rsid w:val="00CD46C8"/>
    <w:rsid w:val="00CE613A"/>
    <w:rsid w:val="00CE7F85"/>
    <w:rsid w:val="00CF3910"/>
    <w:rsid w:val="00CF572C"/>
    <w:rsid w:val="00D04EE4"/>
    <w:rsid w:val="00D54699"/>
    <w:rsid w:val="00DB18D0"/>
    <w:rsid w:val="00DB34EA"/>
    <w:rsid w:val="00DD0D2F"/>
    <w:rsid w:val="00DD56D5"/>
    <w:rsid w:val="00DE5970"/>
    <w:rsid w:val="00E03865"/>
    <w:rsid w:val="00E81F6D"/>
    <w:rsid w:val="00E82A6A"/>
    <w:rsid w:val="00E93CD5"/>
    <w:rsid w:val="00E94223"/>
    <w:rsid w:val="00F21026"/>
    <w:rsid w:val="00F335EC"/>
    <w:rsid w:val="00F86BD2"/>
    <w:rsid w:val="00F94669"/>
    <w:rsid w:val="00F95C2E"/>
    <w:rsid w:val="00FB0959"/>
    <w:rsid w:val="00FB0B39"/>
    <w:rsid w:val="00FE0E48"/>
    <w:rsid w:val="00FF065A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1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001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01B6"/>
  </w:style>
  <w:style w:type="paragraph" w:styleId="a4">
    <w:name w:val="Normal (Web)"/>
    <w:basedOn w:val="a"/>
    <w:uiPriority w:val="99"/>
    <w:unhideWhenUsed/>
    <w:rsid w:val="0070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001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1B6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DB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077C49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077C49"/>
    <w:rPr>
      <w:rFonts w:eastAsiaTheme="minorEastAsia"/>
    </w:rPr>
  </w:style>
  <w:style w:type="paragraph" w:styleId="aa">
    <w:name w:val="List Paragraph"/>
    <w:basedOn w:val="a"/>
    <w:uiPriority w:val="34"/>
    <w:qFormat/>
    <w:rsid w:val="00FE0E48"/>
    <w:pPr>
      <w:ind w:left="720"/>
      <w:contextualSpacing/>
    </w:pPr>
  </w:style>
  <w:style w:type="character" w:customStyle="1" w:styleId="c4">
    <w:name w:val="c4"/>
    <w:basedOn w:val="a0"/>
    <w:rsid w:val="00264478"/>
  </w:style>
  <w:style w:type="character" w:customStyle="1" w:styleId="c9">
    <w:name w:val="c9"/>
    <w:basedOn w:val="a0"/>
    <w:rsid w:val="00264478"/>
  </w:style>
  <w:style w:type="paragraph" w:styleId="ab">
    <w:name w:val="header"/>
    <w:basedOn w:val="a"/>
    <w:link w:val="ac"/>
    <w:uiPriority w:val="99"/>
    <w:unhideWhenUsed/>
    <w:rsid w:val="008D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0F46"/>
  </w:style>
  <w:style w:type="paragraph" w:styleId="ad">
    <w:name w:val="footer"/>
    <w:basedOn w:val="a"/>
    <w:link w:val="ae"/>
    <w:uiPriority w:val="99"/>
    <w:unhideWhenUsed/>
    <w:rsid w:val="008D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0F46"/>
  </w:style>
  <w:style w:type="character" w:customStyle="1" w:styleId="c18">
    <w:name w:val="c18"/>
    <w:basedOn w:val="a0"/>
    <w:rsid w:val="00C74FA0"/>
  </w:style>
  <w:style w:type="paragraph" w:customStyle="1" w:styleId="c3">
    <w:name w:val="c3"/>
    <w:basedOn w:val="a"/>
    <w:rsid w:val="00C7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FB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1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1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001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01B6"/>
  </w:style>
  <w:style w:type="paragraph" w:styleId="a4">
    <w:name w:val="Normal (Web)"/>
    <w:basedOn w:val="a"/>
    <w:uiPriority w:val="99"/>
    <w:unhideWhenUsed/>
    <w:rsid w:val="0070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001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1B6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DB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077C49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077C49"/>
    <w:rPr>
      <w:rFonts w:eastAsiaTheme="minorEastAsia"/>
    </w:rPr>
  </w:style>
  <w:style w:type="paragraph" w:styleId="aa">
    <w:name w:val="List Paragraph"/>
    <w:basedOn w:val="a"/>
    <w:uiPriority w:val="34"/>
    <w:qFormat/>
    <w:rsid w:val="00FE0E48"/>
    <w:pPr>
      <w:ind w:left="720"/>
      <w:contextualSpacing/>
    </w:pPr>
  </w:style>
  <w:style w:type="character" w:customStyle="1" w:styleId="c4">
    <w:name w:val="c4"/>
    <w:basedOn w:val="a0"/>
    <w:rsid w:val="00264478"/>
  </w:style>
  <w:style w:type="character" w:customStyle="1" w:styleId="c9">
    <w:name w:val="c9"/>
    <w:basedOn w:val="a0"/>
    <w:rsid w:val="00264478"/>
  </w:style>
  <w:style w:type="paragraph" w:styleId="ab">
    <w:name w:val="header"/>
    <w:basedOn w:val="a"/>
    <w:link w:val="ac"/>
    <w:uiPriority w:val="99"/>
    <w:unhideWhenUsed/>
    <w:rsid w:val="008D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0F46"/>
  </w:style>
  <w:style w:type="paragraph" w:styleId="ad">
    <w:name w:val="footer"/>
    <w:basedOn w:val="a"/>
    <w:link w:val="ae"/>
    <w:uiPriority w:val="99"/>
    <w:unhideWhenUsed/>
    <w:rsid w:val="008D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0F46"/>
  </w:style>
  <w:style w:type="character" w:customStyle="1" w:styleId="c18">
    <w:name w:val="c18"/>
    <w:basedOn w:val="a0"/>
    <w:rsid w:val="00C74FA0"/>
  </w:style>
  <w:style w:type="paragraph" w:customStyle="1" w:styleId="c3">
    <w:name w:val="c3"/>
    <w:basedOn w:val="a"/>
    <w:rsid w:val="00C7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FB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1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4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7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1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0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1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8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3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22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8117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54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03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E3CC-5BBE-4262-A928-201351C7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2001-12-31T19:04:00Z</cp:lastPrinted>
  <dcterms:created xsi:type="dcterms:W3CDTF">2019-05-14T10:50:00Z</dcterms:created>
  <dcterms:modified xsi:type="dcterms:W3CDTF">2019-08-14T06:26:00Z</dcterms:modified>
</cp:coreProperties>
</file>