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A8" w:rsidRPr="003265F4" w:rsidRDefault="00EA5BA4" w:rsidP="004915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F4">
        <w:rPr>
          <w:rFonts w:ascii="Times New Roman" w:hAnsi="Times New Roman" w:cs="Times New Roman"/>
          <w:b/>
          <w:sz w:val="28"/>
          <w:szCs w:val="28"/>
        </w:rPr>
        <w:t xml:space="preserve">Использование слоговых таблиц </w:t>
      </w:r>
    </w:p>
    <w:p w:rsidR="00A10C5F" w:rsidRPr="003265F4" w:rsidRDefault="00D519FC" w:rsidP="004915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коррекционной работе с младшими школьниками</w:t>
      </w:r>
      <w:r w:rsidR="00EA5BA4" w:rsidRPr="003265F4">
        <w:rPr>
          <w:rFonts w:ascii="Times New Roman" w:hAnsi="Times New Roman" w:cs="Times New Roman"/>
          <w:b/>
          <w:sz w:val="28"/>
          <w:szCs w:val="28"/>
        </w:rPr>
        <w:t>.</w:t>
      </w:r>
    </w:p>
    <w:p w:rsidR="00EA5BA4" w:rsidRPr="003265F4" w:rsidRDefault="005440B9" w:rsidP="00EA5B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Речевые нарушения являются од</w:t>
      </w:r>
      <w:r w:rsidRPr="003265F4">
        <w:rPr>
          <w:rFonts w:ascii="Times New Roman" w:hAnsi="Times New Roman" w:cs="Times New Roman"/>
          <w:sz w:val="28"/>
          <w:szCs w:val="28"/>
        </w:rPr>
        <w:softHyphen/>
        <w:t>ной из наиболее распространенных пр</w:t>
      </w:r>
      <w:r w:rsidRPr="003265F4">
        <w:rPr>
          <w:rFonts w:ascii="Times New Roman" w:hAnsi="Times New Roman" w:cs="Times New Roman"/>
          <w:sz w:val="28"/>
          <w:szCs w:val="28"/>
        </w:rPr>
        <w:t>о</w:t>
      </w:r>
      <w:r w:rsidRPr="003265F4">
        <w:rPr>
          <w:rFonts w:ascii="Times New Roman" w:hAnsi="Times New Roman" w:cs="Times New Roman"/>
          <w:sz w:val="28"/>
          <w:szCs w:val="28"/>
        </w:rPr>
        <w:t>блем развития детей. Дети с выраженными нарушениями речи  и других вы</w:t>
      </w:r>
      <w:r w:rsidRPr="003265F4">
        <w:rPr>
          <w:rFonts w:ascii="Times New Roman" w:hAnsi="Times New Roman" w:cs="Times New Roman"/>
          <w:sz w:val="28"/>
          <w:szCs w:val="28"/>
        </w:rPr>
        <w:t>с</w:t>
      </w:r>
      <w:r w:rsidRPr="003265F4">
        <w:rPr>
          <w:rFonts w:ascii="Times New Roman" w:hAnsi="Times New Roman" w:cs="Times New Roman"/>
          <w:sz w:val="28"/>
          <w:szCs w:val="28"/>
        </w:rPr>
        <w:t xml:space="preserve">ших психических функций не могут успешно учиться, усваивать школьную программу, в </w:t>
      </w:r>
      <w:proofErr w:type="gramStart"/>
      <w:r w:rsidRPr="003265F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265F4">
        <w:rPr>
          <w:rFonts w:ascii="Times New Roman" w:hAnsi="Times New Roman" w:cs="Times New Roman"/>
          <w:sz w:val="28"/>
          <w:szCs w:val="28"/>
        </w:rPr>
        <w:t xml:space="preserve">  с чем </w:t>
      </w:r>
      <w:r w:rsidR="00EA5BA4" w:rsidRPr="003265F4">
        <w:rPr>
          <w:rFonts w:ascii="Times New Roman" w:hAnsi="Times New Roman" w:cs="Times New Roman"/>
          <w:sz w:val="28"/>
          <w:szCs w:val="28"/>
        </w:rPr>
        <w:t xml:space="preserve"> отмечается достаточно высокий процент </w:t>
      </w:r>
      <w:r w:rsidRPr="003265F4">
        <w:rPr>
          <w:rFonts w:ascii="Times New Roman" w:hAnsi="Times New Roman" w:cs="Times New Roman"/>
          <w:sz w:val="28"/>
          <w:szCs w:val="28"/>
        </w:rPr>
        <w:t>неусп</w:t>
      </w:r>
      <w:r w:rsidRPr="003265F4">
        <w:rPr>
          <w:rFonts w:ascii="Times New Roman" w:hAnsi="Times New Roman" w:cs="Times New Roman"/>
          <w:sz w:val="28"/>
          <w:szCs w:val="28"/>
        </w:rPr>
        <w:t>е</w:t>
      </w:r>
      <w:r w:rsidRPr="003265F4">
        <w:rPr>
          <w:rFonts w:ascii="Times New Roman" w:hAnsi="Times New Roman" w:cs="Times New Roman"/>
          <w:sz w:val="28"/>
          <w:szCs w:val="28"/>
        </w:rPr>
        <w:t>вающих</w:t>
      </w:r>
      <w:r w:rsidR="00EA5BA4" w:rsidRPr="003265F4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3265F4">
        <w:rPr>
          <w:rFonts w:ascii="Times New Roman" w:hAnsi="Times New Roman" w:cs="Times New Roman"/>
          <w:sz w:val="28"/>
          <w:szCs w:val="28"/>
        </w:rPr>
        <w:t>. В начальной школе на этапе формирования навыков чт</w:t>
      </w:r>
      <w:r w:rsidRPr="003265F4">
        <w:rPr>
          <w:rFonts w:ascii="Times New Roman" w:hAnsi="Times New Roman" w:cs="Times New Roman"/>
          <w:sz w:val="28"/>
          <w:szCs w:val="28"/>
        </w:rPr>
        <w:t>е</w:t>
      </w:r>
      <w:r w:rsidRPr="003265F4">
        <w:rPr>
          <w:rFonts w:ascii="Times New Roman" w:hAnsi="Times New Roman" w:cs="Times New Roman"/>
          <w:sz w:val="28"/>
          <w:szCs w:val="28"/>
        </w:rPr>
        <w:t>ния и письма особенно заметна связь речевого развития и успешности обуч</w:t>
      </w:r>
      <w:r w:rsidRPr="003265F4">
        <w:rPr>
          <w:rFonts w:ascii="Times New Roman" w:hAnsi="Times New Roman" w:cs="Times New Roman"/>
          <w:sz w:val="28"/>
          <w:szCs w:val="28"/>
        </w:rPr>
        <w:t>е</w:t>
      </w:r>
      <w:r w:rsidRPr="003265F4">
        <w:rPr>
          <w:rFonts w:ascii="Times New Roman" w:hAnsi="Times New Roman" w:cs="Times New Roman"/>
          <w:sz w:val="28"/>
          <w:szCs w:val="28"/>
        </w:rPr>
        <w:t xml:space="preserve">ния. </w:t>
      </w:r>
      <w:r w:rsidR="00031162" w:rsidRPr="003265F4">
        <w:rPr>
          <w:rFonts w:ascii="Times New Roman" w:hAnsi="Times New Roman" w:cs="Times New Roman"/>
          <w:sz w:val="28"/>
          <w:szCs w:val="28"/>
        </w:rPr>
        <w:t>З</w:t>
      </w:r>
      <w:r w:rsidR="00EA5BA4" w:rsidRPr="003265F4">
        <w:rPr>
          <w:rFonts w:ascii="Times New Roman" w:hAnsi="Times New Roman" w:cs="Times New Roman"/>
          <w:sz w:val="28"/>
          <w:szCs w:val="28"/>
        </w:rPr>
        <w:t>адача</w:t>
      </w:r>
      <w:r w:rsidR="004915A8" w:rsidRPr="003265F4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031162" w:rsidRPr="003265F4">
        <w:rPr>
          <w:rFonts w:ascii="Times New Roman" w:hAnsi="Times New Roman" w:cs="Times New Roman"/>
          <w:sz w:val="28"/>
          <w:szCs w:val="28"/>
        </w:rPr>
        <w:t xml:space="preserve"> логопед</w:t>
      </w:r>
      <w:r w:rsidRPr="003265F4">
        <w:rPr>
          <w:rFonts w:ascii="Times New Roman" w:hAnsi="Times New Roman" w:cs="Times New Roman"/>
          <w:sz w:val="28"/>
          <w:szCs w:val="28"/>
        </w:rPr>
        <w:t xml:space="preserve">а </w:t>
      </w:r>
      <w:r w:rsidR="00EA5BA4" w:rsidRPr="003265F4">
        <w:rPr>
          <w:rFonts w:ascii="Times New Roman" w:hAnsi="Times New Roman" w:cs="Times New Roman"/>
          <w:sz w:val="28"/>
          <w:szCs w:val="28"/>
        </w:rPr>
        <w:t xml:space="preserve">–  оказать </w:t>
      </w:r>
      <w:r w:rsidRPr="003265F4">
        <w:rPr>
          <w:rFonts w:ascii="Times New Roman" w:hAnsi="Times New Roman" w:cs="Times New Roman"/>
          <w:sz w:val="28"/>
          <w:szCs w:val="28"/>
        </w:rPr>
        <w:t>учащимся</w:t>
      </w:r>
      <w:r w:rsidR="00EA5BA4" w:rsidRPr="003265F4">
        <w:rPr>
          <w:rFonts w:ascii="Times New Roman" w:hAnsi="Times New Roman" w:cs="Times New Roman"/>
          <w:sz w:val="28"/>
          <w:szCs w:val="28"/>
        </w:rPr>
        <w:t xml:space="preserve"> свое</w:t>
      </w:r>
      <w:r w:rsidR="00031162" w:rsidRPr="003265F4">
        <w:rPr>
          <w:rFonts w:ascii="Times New Roman" w:hAnsi="Times New Roman" w:cs="Times New Roman"/>
          <w:sz w:val="28"/>
          <w:szCs w:val="28"/>
        </w:rPr>
        <w:t>временную помощь, обеспечить полный набор превентивных мер</w:t>
      </w:r>
      <w:r w:rsidRPr="003265F4">
        <w:rPr>
          <w:rFonts w:ascii="Times New Roman" w:hAnsi="Times New Roman" w:cs="Times New Roman"/>
          <w:sz w:val="28"/>
          <w:szCs w:val="28"/>
        </w:rPr>
        <w:t xml:space="preserve"> для</w:t>
      </w:r>
      <w:r w:rsidR="00031162" w:rsidRPr="003265F4">
        <w:rPr>
          <w:rFonts w:ascii="Times New Roman" w:hAnsi="Times New Roman" w:cs="Times New Roman"/>
          <w:sz w:val="28"/>
          <w:szCs w:val="28"/>
        </w:rPr>
        <w:t xml:space="preserve"> предотвра</w:t>
      </w:r>
      <w:r w:rsidRPr="003265F4">
        <w:rPr>
          <w:rFonts w:ascii="Times New Roman" w:hAnsi="Times New Roman" w:cs="Times New Roman"/>
          <w:sz w:val="28"/>
          <w:szCs w:val="28"/>
        </w:rPr>
        <w:t>щения</w:t>
      </w:r>
      <w:r w:rsidR="00031162" w:rsidRPr="003265F4">
        <w:rPr>
          <w:rFonts w:ascii="Times New Roman" w:hAnsi="Times New Roman" w:cs="Times New Roman"/>
          <w:sz w:val="28"/>
          <w:szCs w:val="28"/>
        </w:rPr>
        <w:t xml:space="preserve"> многочи</w:t>
      </w:r>
      <w:r w:rsidR="00031162" w:rsidRPr="003265F4">
        <w:rPr>
          <w:rFonts w:ascii="Times New Roman" w:hAnsi="Times New Roman" w:cs="Times New Roman"/>
          <w:sz w:val="28"/>
          <w:szCs w:val="28"/>
        </w:rPr>
        <w:t>с</w:t>
      </w:r>
      <w:r w:rsidR="00031162" w:rsidRPr="003265F4">
        <w:rPr>
          <w:rFonts w:ascii="Times New Roman" w:hAnsi="Times New Roman" w:cs="Times New Roman"/>
          <w:sz w:val="28"/>
          <w:szCs w:val="28"/>
        </w:rPr>
        <w:t>ленных и стойких специфических ошибок</w:t>
      </w:r>
      <w:r w:rsidR="004915A8" w:rsidRPr="003265F4">
        <w:rPr>
          <w:rFonts w:ascii="Times New Roman" w:hAnsi="Times New Roman" w:cs="Times New Roman"/>
          <w:sz w:val="28"/>
          <w:szCs w:val="28"/>
        </w:rPr>
        <w:t xml:space="preserve"> в письменной речи</w:t>
      </w:r>
      <w:r w:rsidR="00031162" w:rsidRPr="003265F4">
        <w:rPr>
          <w:rFonts w:ascii="Times New Roman" w:hAnsi="Times New Roman" w:cs="Times New Roman"/>
          <w:sz w:val="28"/>
          <w:szCs w:val="28"/>
        </w:rPr>
        <w:t>.</w:t>
      </w:r>
    </w:p>
    <w:p w:rsidR="00031162" w:rsidRPr="003265F4" w:rsidRDefault="00031162" w:rsidP="00EA5B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 xml:space="preserve">В своей работе с </w:t>
      </w:r>
      <w:r w:rsidR="005440B9" w:rsidRPr="003265F4">
        <w:rPr>
          <w:rFonts w:ascii="Times New Roman" w:hAnsi="Times New Roman" w:cs="Times New Roman"/>
          <w:sz w:val="28"/>
          <w:szCs w:val="28"/>
        </w:rPr>
        <w:t>первоклассниками</w:t>
      </w:r>
      <w:r w:rsidRPr="003265F4">
        <w:rPr>
          <w:rFonts w:ascii="Times New Roman" w:hAnsi="Times New Roman" w:cs="Times New Roman"/>
          <w:sz w:val="28"/>
          <w:szCs w:val="28"/>
        </w:rPr>
        <w:t xml:space="preserve"> я часто применяю различные слог</w:t>
      </w:r>
      <w:r w:rsidRPr="003265F4">
        <w:rPr>
          <w:rFonts w:ascii="Times New Roman" w:hAnsi="Times New Roman" w:cs="Times New Roman"/>
          <w:sz w:val="28"/>
          <w:szCs w:val="28"/>
        </w:rPr>
        <w:t>о</w:t>
      </w:r>
      <w:r w:rsidRPr="003265F4">
        <w:rPr>
          <w:rFonts w:ascii="Times New Roman" w:hAnsi="Times New Roman" w:cs="Times New Roman"/>
          <w:sz w:val="28"/>
          <w:szCs w:val="28"/>
        </w:rPr>
        <w:t>вые таблицы. Они представляют собой универсальный и наглядный инструмент в обучении детей. С их помощью можно не только отработать навык</w:t>
      </w:r>
      <w:r w:rsidR="005440B9" w:rsidRPr="003265F4">
        <w:rPr>
          <w:rFonts w:ascii="Times New Roman" w:hAnsi="Times New Roman" w:cs="Times New Roman"/>
          <w:sz w:val="28"/>
          <w:szCs w:val="28"/>
        </w:rPr>
        <w:t xml:space="preserve"> беглого</w:t>
      </w:r>
      <w:r w:rsidRPr="003265F4">
        <w:rPr>
          <w:rFonts w:ascii="Times New Roman" w:hAnsi="Times New Roman" w:cs="Times New Roman"/>
          <w:sz w:val="28"/>
          <w:szCs w:val="28"/>
        </w:rPr>
        <w:t xml:space="preserve"> чтения слогов, но и правильное произношение звуков, закрепить представление об оппозиционных звуках, научить детей ориентироваться в пространстве</w:t>
      </w:r>
      <w:r w:rsidR="004915A8" w:rsidRPr="003265F4">
        <w:rPr>
          <w:rFonts w:ascii="Times New Roman" w:hAnsi="Times New Roman" w:cs="Times New Roman"/>
          <w:sz w:val="28"/>
          <w:szCs w:val="28"/>
        </w:rPr>
        <w:t>, ра</w:t>
      </w:r>
      <w:r w:rsidR="004915A8" w:rsidRPr="003265F4">
        <w:rPr>
          <w:rFonts w:ascii="Times New Roman" w:hAnsi="Times New Roman" w:cs="Times New Roman"/>
          <w:sz w:val="28"/>
          <w:szCs w:val="28"/>
        </w:rPr>
        <w:t>з</w:t>
      </w:r>
      <w:r w:rsidR="004915A8" w:rsidRPr="003265F4">
        <w:rPr>
          <w:rFonts w:ascii="Times New Roman" w:hAnsi="Times New Roman" w:cs="Times New Roman"/>
          <w:sz w:val="28"/>
          <w:szCs w:val="28"/>
        </w:rPr>
        <w:t>вивать внимание, сосредоточенность, усидчивость</w:t>
      </w:r>
      <w:r w:rsidRPr="003265F4">
        <w:rPr>
          <w:rFonts w:ascii="Times New Roman" w:hAnsi="Times New Roman" w:cs="Times New Roman"/>
          <w:sz w:val="28"/>
          <w:szCs w:val="28"/>
        </w:rPr>
        <w:t>.</w:t>
      </w:r>
    </w:p>
    <w:p w:rsidR="005440B9" w:rsidRPr="003265F4" w:rsidRDefault="005440B9" w:rsidP="00EA5B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Упражнения с таблицами являются частью занятия</w:t>
      </w:r>
      <w:r w:rsidR="00526F93" w:rsidRPr="003265F4">
        <w:rPr>
          <w:rFonts w:ascii="Times New Roman" w:hAnsi="Times New Roman" w:cs="Times New Roman"/>
          <w:sz w:val="28"/>
          <w:szCs w:val="28"/>
        </w:rPr>
        <w:t>, 10-15минутной си</w:t>
      </w:r>
      <w:r w:rsidR="00526F93" w:rsidRPr="003265F4">
        <w:rPr>
          <w:rFonts w:ascii="Times New Roman" w:hAnsi="Times New Roman" w:cs="Times New Roman"/>
          <w:sz w:val="28"/>
          <w:szCs w:val="28"/>
        </w:rPr>
        <w:t>с</w:t>
      </w:r>
      <w:r w:rsidR="00526F93" w:rsidRPr="003265F4">
        <w:rPr>
          <w:rFonts w:ascii="Times New Roman" w:hAnsi="Times New Roman" w:cs="Times New Roman"/>
          <w:sz w:val="28"/>
          <w:szCs w:val="28"/>
        </w:rPr>
        <w:t>тематической работы будет вполне достаточно для достижения поставленных целей. Их можно применять при изучении практически любой темы, граммат</w:t>
      </w:r>
      <w:r w:rsidR="00526F93" w:rsidRPr="003265F4">
        <w:rPr>
          <w:rFonts w:ascii="Times New Roman" w:hAnsi="Times New Roman" w:cs="Times New Roman"/>
          <w:sz w:val="28"/>
          <w:szCs w:val="28"/>
        </w:rPr>
        <w:t>и</w:t>
      </w:r>
      <w:r w:rsidR="00526F93" w:rsidRPr="003265F4">
        <w:rPr>
          <w:rFonts w:ascii="Times New Roman" w:hAnsi="Times New Roman" w:cs="Times New Roman"/>
          <w:sz w:val="28"/>
          <w:szCs w:val="28"/>
        </w:rPr>
        <w:t>ческой или лексической.</w:t>
      </w:r>
    </w:p>
    <w:p w:rsidR="00031162" w:rsidRPr="003265F4" w:rsidRDefault="00031162" w:rsidP="00EA5B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Слоговые таблицы могут быть следующих видов.</w:t>
      </w:r>
    </w:p>
    <w:p w:rsidR="004915A8" w:rsidRPr="003265F4" w:rsidRDefault="00031162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Пустая таблица для самостоятельного заполнения ребенком</w:t>
      </w:r>
      <w:r w:rsidR="004915A8" w:rsidRPr="003265F4">
        <w:rPr>
          <w:rFonts w:ascii="Times New Roman" w:hAnsi="Times New Roman" w:cs="Times New Roman"/>
          <w:sz w:val="28"/>
          <w:szCs w:val="28"/>
        </w:rPr>
        <w:t xml:space="preserve"> (в первой строчке записаны гласные, в первом столбике – согласные)</w:t>
      </w:r>
      <w:r w:rsidRPr="003265F4">
        <w:rPr>
          <w:rFonts w:ascii="Times New Roman" w:hAnsi="Times New Roman" w:cs="Times New Roman"/>
          <w:sz w:val="28"/>
          <w:szCs w:val="28"/>
        </w:rPr>
        <w:t xml:space="preserve">. </w:t>
      </w:r>
      <w:r w:rsidR="005B6D4C" w:rsidRPr="003265F4">
        <w:rPr>
          <w:rFonts w:ascii="Times New Roman" w:hAnsi="Times New Roman" w:cs="Times New Roman"/>
          <w:sz w:val="28"/>
          <w:szCs w:val="28"/>
        </w:rPr>
        <w:t>Использ</w:t>
      </w:r>
      <w:r w:rsidR="005B6D4C" w:rsidRPr="003265F4">
        <w:rPr>
          <w:rFonts w:ascii="Times New Roman" w:hAnsi="Times New Roman" w:cs="Times New Roman"/>
          <w:sz w:val="28"/>
          <w:szCs w:val="28"/>
        </w:rPr>
        <w:t>у</w:t>
      </w:r>
      <w:r w:rsidR="005B6D4C" w:rsidRPr="003265F4">
        <w:rPr>
          <w:rFonts w:ascii="Times New Roman" w:hAnsi="Times New Roman" w:cs="Times New Roman"/>
          <w:sz w:val="28"/>
          <w:szCs w:val="28"/>
        </w:rPr>
        <w:t>ется при изучении тем «Твердые и мягкие согласные», «Парные с</w:t>
      </w:r>
      <w:r w:rsidR="005B6D4C" w:rsidRPr="003265F4">
        <w:rPr>
          <w:rFonts w:ascii="Times New Roman" w:hAnsi="Times New Roman" w:cs="Times New Roman"/>
          <w:sz w:val="28"/>
          <w:szCs w:val="28"/>
        </w:rPr>
        <w:t>о</w:t>
      </w:r>
      <w:r w:rsidR="005B6D4C" w:rsidRPr="003265F4">
        <w:rPr>
          <w:rFonts w:ascii="Times New Roman" w:hAnsi="Times New Roman" w:cs="Times New Roman"/>
          <w:sz w:val="28"/>
          <w:szCs w:val="28"/>
        </w:rPr>
        <w:t xml:space="preserve">гласные». </w:t>
      </w:r>
      <w:r w:rsidRPr="003265F4">
        <w:rPr>
          <w:rFonts w:ascii="Times New Roman" w:hAnsi="Times New Roman" w:cs="Times New Roman"/>
          <w:sz w:val="28"/>
          <w:szCs w:val="28"/>
        </w:rPr>
        <w:t>В ходе заполнения отрабатывается навык слияния бу</w:t>
      </w:r>
      <w:proofErr w:type="gramStart"/>
      <w:r w:rsidRPr="003265F4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3265F4">
        <w:rPr>
          <w:rFonts w:ascii="Times New Roman" w:hAnsi="Times New Roman" w:cs="Times New Roman"/>
          <w:sz w:val="28"/>
          <w:szCs w:val="28"/>
        </w:rPr>
        <w:t xml:space="preserve">оги с последующим прочтением, отрабатывается чтение слогов с твердым и мягким согласным, с глухим и звонком согласным. </w:t>
      </w:r>
      <w:r w:rsidR="004915A8" w:rsidRPr="003265F4">
        <w:rPr>
          <w:rFonts w:ascii="Times New Roman" w:hAnsi="Times New Roman" w:cs="Times New Roman"/>
          <w:sz w:val="28"/>
          <w:szCs w:val="28"/>
        </w:rPr>
        <w:t>Самый сложный этап в обучении чтению – преодолеть барьер между изучен</w:t>
      </w:r>
      <w:r w:rsidR="004915A8" w:rsidRPr="003265F4">
        <w:rPr>
          <w:rFonts w:ascii="Times New Roman" w:hAnsi="Times New Roman" w:cs="Times New Roman"/>
          <w:sz w:val="28"/>
          <w:szCs w:val="28"/>
        </w:rPr>
        <w:t>и</w:t>
      </w:r>
      <w:r w:rsidR="004915A8" w:rsidRPr="003265F4">
        <w:rPr>
          <w:rFonts w:ascii="Times New Roman" w:hAnsi="Times New Roman" w:cs="Times New Roman"/>
          <w:sz w:val="28"/>
          <w:szCs w:val="28"/>
        </w:rPr>
        <w:t>ем всех букв и умением читать их слитно, а не по отдельности. И</w:t>
      </w:r>
      <w:r w:rsidR="004915A8" w:rsidRPr="003265F4">
        <w:rPr>
          <w:rFonts w:ascii="Times New Roman" w:hAnsi="Times New Roman" w:cs="Times New Roman"/>
          <w:sz w:val="28"/>
          <w:szCs w:val="28"/>
        </w:rPr>
        <w:t>с</w:t>
      </w:r>
      <w:r w:rsidR="004915A8" w:rsidRPr="003265F4">
        <w:rPr>
          <w:rFonts w:ascii="Times New Roman" w:hAnsi="Times New Roman" w:cs="Times New Roman"/>
          <w:sz w:val="28"/>
          <w:szCs w:val="28"/>
        </w:rPr>
        <w:t xml:space="preserve">пользование таблицы поможет перескочить этот этап. </w:t>
      </w:r>
    </w:p>
    <w:p w:rsidR="00031162" w:rsidRPr="003265F4" w:rsidRDefault="00031162" w:rsidP="004915A8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 xml:space="preserve">Слоги записываются разными цветами – с гласными первого ряда – синим (твердые звуки), второго ряда – зеленым (мягкие звуки). При отработке темы «Парные согласные» я </w:t>
      </w:r>
      <w:proofErr w:type="gramStart"/>
      <w:r w:rsidRPr="003265F4">
        <w:rPr>
          <w:rFonts w:ascii="Times New Roman" w:hAnsi="Times New Roman" w:cs="Times New Roman"/>
          <w:sz w:val="28"/>
          <w:szCs w:val="28"/>
        </w:rPr>
        <w:t>пользуюсь</w:t>
      </w:r>
      <w:proofErr w:type="gramEnd"/>
      <w:r w:rsidRPr="003265F4">
        <w:rPr>
          <w:rFonts w:ascii="Times New Roman" w:hAnsi="Times New Roman" w:cs="Times New Roman"/>
          <w:sz w:val="28"/>
          <w:szCs w:val="28"/>
        </w:rPr>
        <w:t xml:space="preserve"> синим фломастером для записи звонких звуков и </w:t>
      </w:r>
      <w:proofErr w:type="spellStart"/>
      <w:r w:rsidRPr="003265F4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3265F4">
        <w:rPr>
          <w:rFonts w:ascii="Times New Roman" w:hAnsi="Times New Roman" w:cs="Times New Roman"/>
          <w:sz w:val="28"/>
          <w:szCs w:val="28"/>
        </w:rPr>
        <w:t xml:space="preserve"> для глухих.</w:t>
      </w:r>
      <w:r w:rsidR="004915A8" w:rsidRPr="00326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F93" w:rsidRPr="003265F4" w:rsidRDefault="00526F93" w:rsidP="004915A8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Также возможна отработка произношения нужного звука.</w:t>
      </w:r>
    </w:p>
    <w:p w:rsidR="005B6D4C" w:rsidRPr="003265F4" w:rsidRDefault="005B6D4C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 xml:space="preserve">Таблица «Парные согласные». Таких таблиц нужен полный комплект, на все пары звуков (звонкие – глухие). Ребенку необходимо раскрасить ячейку с тем слогом, который назвал логопед (либо закрыть фишкой): синий – звонкий звук, </w:t>
      </w:r>
      <w:proofErr w:type="spellStart"/>
      <w:r w:rsidRPr="003265F4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3265F4">
        <w:rPr>
          <w:rFonts w:ascii="Times New Roman" w:hAnsi="Times New Roman" w:cs="Times New Roman"/>
          <w:sz w:val="28"/>
          <w:szCs w:val="28"/>
        </w:rPr>
        <w:t xml:space="preserve"> – глухой. На начальном этапе не стоит брать большие таблицы, достаточно таблицы в 9 или 12 ячеек. </w:t>
      </w:r>
    </w:p>
    <w:p w:rsidR="00C85B8E" w:rsidRPr="003265F4" w:rsidRDefault="005B6D4C" w:rsidP="005B6D4C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lastRenderedPageBreak/>
        <w:t>Можно попросить ребенка прочесть всю пер</w:t>
      </w:r>
      <w:r w:rsidR="00C85B8E" w:rsidRPr="003265F4">
        <w:rPr>
          <w:rFonts w:ascii="Times New Roman" w:hAnsi="Times New Roman" w:cs="Times New Roman"/>
          <w:sz w:val="28"/>
          <w:szCs w:val="28"/>
        </w:rPr>
        <w:t>вую строчку или третий столбик, справа налево или слева направо</w:t>
      </w:r>
      <w:r w:rsidR="004915A8" w:rsidRPr="003265F4">
        <w:rPr>
          <w:rFonts w:ascii="Times New Roman" w:hAnsi="Times New Roman" w:cs="Times New Roman"/>
          <w:sz w:val="28"/>
          <w:szCs w:val="28"/>
        </w:rPr>
        <w:t>, снизу вверх или сверху вниз и даже по диагонали</w:t>
      </w:r>
      <w:r w:rsidR="00C85B8E" w:rsidRPr="003265F4">
        <w:rPr>
          <w:rFonts w:ascii="Times New Roman" w:hAnsi="Times New Roman" w:cs="Times New Roman"/>
          <w:sz w:val="28"/>
          <w:szCs w:val="28"/>
        </w:rPr>
        <w:t xml:space="preserve">. </w:t>
      </w:r>
      <w:r w:rsidRPr="003265F4">
        <w:rPr>
          <w:rFonts w:ascii="Times New Roman" w:hAnsi="Times New Roman" w:cs="Times New Roman"/>
          <w:sz w:val="28"/>
          <w:szCs w:val="28"/>
        </w:rPr>
        <w:t>Более сложный вариант – прочесть слог в заданной строке и столбце</w:t>
      </w:r>
      <w:r w:rsidR="00526F93" w:rsidRPr="003265F4">
        <w:rPr>
          <w:rFonts w:ascii="Times New Roman" w:hAnsi="Times New Roman" w:cs="Times New Roman"/>
          <w:sz w:val="28"/>
          <w:szCs w:val="28"/>
        </w:rPr>
        <w:t xml:space="preserve"> (например, третий столбец, вторая строка)</w:t>
      </w:r>
      <w:r w:rsidRPr="003265F4">
        <w:rPr>
          <w:rFonts w:ascii="Times New Roman" w:hAnsi="Times New Roman" w:cs="Times New Roman"/>
          <w:sz w:val="28"/>
          <w:szCs w:val="28"/>
        </w:rPr>
        <w:t>.</w:t>
      </w:r>
      <w:r w:rsidR="00C85B8E" w:rsidRPr="00326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D4C" w:rsidRPr="003265F4" w:rsidRDefault="00C85B8E" w:rsidP="005B6D4C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 xml:space="preserve">Кроме развития фонематического слуха, при работе с данной таблицей дети учатся искать заданный слог среди </w:t>
      </w:r>
      <w:proofErr w:type="gramStart"/>
      <w:r w:rsidRPr="003265F4">
        <w:rPr>
          <w:rFonts w:ascii="Times New Roman" w:hAnsi="Times New Roman" w:cs="Times New Roman"/>
          <w:sz w:val="28"/>
          <w:szCs w:val="28"/>
        </w:rPr>
        <w:t>многочисленных</w:t>
      </w:r>
      <w:proofErr w:type="gramEnd"/>
      <w:r w:rsidRPr="003265F4">
        <w:rPr>
          <w:rFonts w:ascii="Times New Roman" w:hAnsi="Times New Roman" w:cs="Times New Roman"/>
          <w:sz w:val="28"/>
          <w:szCs w:val="28"/>
        </w:rPr>
        <w:t xml:space="preserve"> похожих, это развивает внимательность и сосредоточенность, учит ориентироваться в пространстве.</w:t>
      </w:r>
      <w:r w:rsidR="00DD3C31">
        <w:rPr>
          <w:rFonts w:ascii="Times New Roman" w:hAnsi="Times New Roman" w:cs="Times New Roman"/>
          <w:sz w:val="28"/>
          <w:szCs w:val="28"/>
        </w:rPr>
        <w:t xml:space="preserve"> </w:t>
      </w:r>
      <w:r w:rsidR="00DD3C31" w:rsidRPr="00DD3C31">
        <w:rPr>
          <w:rFonts w:ascii="Times New Roman" w:hAnsi="Times New Roman" w:cs="Times New Roman"/>
          <w:i/>
          <w:sz w:val="28"/>
          <w:szCs w:val="28"/>
        </w:rPr>
        <w:t>Примечание: обратные слоги со звонким звуком в ко</w:t>
      </w:r>
      <w:r w:rsidR="00DD3C31" w:rsidRPr="00DD3C31">
        <w:rPr>
          <w:rFonts w:ascii="Times New Roman" w:hAnsi="Times New Roman" w:cs="Times New Roman"/>
          <w:i/>
          <w:sz w:val="28"/>
          <w:szCs w:val="28"/>
        </w:rPr>
        <w:t>н</w:t>
      </w:r>
      <w:r w:rsidR="00DD3C31" w:rsidRPr="00DD3C31">
        <w:rPr>
          <w:rFonts w:ascii="Times New Roman" w:hAnsi="Times New Roman" w:cs="Times New Roman"/>
          <w:i/>
          <w:sz w:val="28"/>
          <w:szCs w:val="28"/>
        </w:rPr>
        <w:t>це нужно читать и произносить без оглушения.</w:t>
      </w:r>
    </w:p>
    <w:p w:rsidR="005B6D4C" w:rsidRPr="003265F4" w:rsidRDefault="005B6D4C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Таблица «Прямой – о</w:t>
      </w:r>
      <w:r w:rsidR="00526F93" w:rsidRPr="003265F4">
        <w:rPr>
          <w:rFonts w:ascii="Times New Roman" w:hAnsi="Times New Roman" w:cs="Times New Roman"/>
          <w:sz w:val="28"/>
          <w:szCs w:val="28"/>
        </w:rPr>
        <w:t>братный</w:t>
      </w:r>
      <w:r w:rsidRPr="003265F4">
        <w:rPr>
          <w:rFonts w:ascii="Times New Roman" w:hAnsi="Times New Roman" w:cs="Times New Roman"/>
          <w:sz w:val="28"/>
          <w:szCs w:val="28"/>
        </w:rPr>
        <w:t xml:space="preserve"> слог». Цель данного пособия – развитие звукобуквенного анализа. Как и в предыдущем виде, ребенку необх</w:t>
      </w:r>
      <w:r w:rsidRPr="003265F4">
        <w:rPr>
          <w:rFonts w:ascii="Times New Roman" w:hAnsi="Times New Roman" w:cs="Times New Roman"/>
          <w:sz w:val="28"/>
          <w:szCs w:val="28"/>
        </w:rPr>
        <w:t>о</w:t>
      </w:r>
      <w:r w:rsidR="00C85B8E" w:rsidRPr="003265F4">
        <w:rPr>
          <w:rFonts w:ascii="Times New Roman" w:hAnsi="Times New Roman" w:cs="Times New Roman"/>
          <w:sz w:val="28"/>
          <w:szCs w:val="28"/>
        </w:rPr>
        <w:t>димо отметить заданный слог либо прочитать его.</w:t>
      </w:r>
      <w:r w:rsidR="00526F93" w:rsidRPr="003265F4">
        <w:rPr>
          <w:rFonts w:ascii="Times New Roman" w:hAnsi="Times New Roman" w:cs="Times New Roman"/>
          <w:sz w:val="28"/>
          <w:szCs w:val="28"/>
        </w:rPr>
        <w:t xml:space="preserve"> Как известно, на н</w:t>
      </w:r>
      <w:r w:rsidR="00526F93" w:rsidRPr="003265F4">
        <w:rPr>
          <w:rFonts w:ascii="Times New Roman" w:hAnsi="Times New Roman" w:cs="Times New Roman"/>
          <w:sz w:val="28"/>
          <w:szCs w:val="28"/>
        </w:rPr>
        <w:t>а</w:t>
      </w:r>
      <w:r w:rsidR="00526F93" w:rsidRPr="003265F4">
        <w:rPr>
          <w:rFonts w:ascii="Times New Roman" w:hAnsi="Times New Roman" w:cs="Times New Roman"/>
          <w:sz w:val="28"/>
          <w:szCs w:val="28"/>
        </w:rPr>
        <w:t>чальном этапе обучения чтению, дети часто читают слоги, начиная с гласной, не зависимо от ее положения. Здесь отрабатывается навык безошибочного чтения открытых и закрытых слогов.</w:t>
      </w:r>
    </w:p>
    <w:p w:rsidR="005B6D4C" w:rsidRPr="003265F4" w:rsidRDefault="005B6D4C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Таблица «Твердые и мягкие согласные». Аналогичная работа пров</w:t>
      </w:r>
      <w:r w:rsidRPr="003265F4">
        <w:rPr>
          <w:rFonts w:ascii="Times New Roman" w:hAnsi="Times New Roman" w:cs="Times New Roman"/>
          <w:sz w:val="28"/>
          <w:szCs w:val="28"/>
        </w:rPr>
        <w:t>о</w:t>
      </w:r>
      <w:r w:rsidRPr="003265F4">
        <w:rPr>
          <w:rFonts w:ascii="Times New Roman" w:hAnsi="Times New Roman" w:cs="Times New Roman"/>
          <w:sz w:val="28"/>
          <w:szCs w:val="28"/>
        </w:rPr>
        <w:t xml:space="preserve">дится и с данными таблицами. Цвета для обозначения слогов – синий и зеленый. </w:t>
      </w:r>
      <w:r w:rsidR="00C85B8E" w:rsidRPr="003265F4">
        <w:rPr>
          <w:rFonts w:ascii="Times New Roman" w:hAnsi="Times New Roman" w:cs="Times New Roman"/>
          <w:sz w:val="28"/>
          <w:szCs w:val="28"/>
        </w:rPr>
        <w:t>Еще один вариант работы – найти и прочитать все слоги с данной буквой, как твердые, так и мягкие.</w:t>
      </w:r>
      <w:r w:rsidR="003265F4" w:rsidRPr="003265F4">
        <w:rPr>
          <w:rFonts w:ascii="Times New Roman" w:hAnsi="Times New Roman" w:cs="Times New Roman"/>
          <w:sz w:val="28"/>
          <w:szCs w:val="28"/>
        </w:rPr>
        <w:t xml:space="preserve"> Как вариант – мягкие слоги читаются тоненьким голоском, как маленький Мишутка, а твердые – толстым голосом, как большой медведь. Это поможет разнообразить работу над интонационной стороной речи.</w:t>
      </w:r>
    </w:p>
    <w:p w:rsidR="00436844" w:rsidRPr="003265F4" w:rsidRDefault="00436844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 xml:space="preserve">Таблица «Оптически схожие согласные». Такой же вариант работы. Развивает </w:t>
      </w:r>
      <w:r w:rsidR="00E87602" w:rsidRPr="003265F4">
        <w:rPr>
          <w:rFonts w:ascii="Times New Roman" w:hAnsi="Times New Roman" w:cs="Times New Roman"/>
          <w:sz w:val="28"/>
          <w:szCs w:val="28"/>
        </w:rPr>
        <w:t>восприятие букв</w:t>
      </w:r>
      <w:r w:rsidR="00526F93" w:rsidRPr="003265F4">
        <w:rPr>
          <w:rFonts w:ascii="Times New Roman" w:hAnsi="Times New Roman" w:cs="Times New Roman"/>
          <w:sz w:val="28"/>
          <w:szCs w:val="28"/>
        </w:rPr>
        <w:t>, их элементов</w:t>
      </w:r>
      <w:r w:rsidR="00E87602" w:rsidRPr="003265F4">
        <w:rPr>
          <w:rFonts w:ascii="Times New Roman" w:hAnsi="Times New Roman" w:cs="Times New Roman"/>
          <w:sz w:val="28"/>
          <w:szCs w:val="28"/>
        </w:rPr>
        <w:t>.</w:t>
      </w:r>
    </w:p>
    <w:p w:rsidR="00C85B8E" w:rsidRPr="003265F4" w:rsidRDefault="00C85B8E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Таблицы для составления слов представляют собой один из самых сложных вариантов и должны использоваться только тогда, когда дети хорошо ориентируются в них и могут охватить взглядом сразу н</w:t>
      </w:r>
      <w:r w:rsidRPr="003265F4">
        <w:rPr>
          <w:rFonts w:ascii="Times New Roman" w:hAnsi="Times New Roman" w:cs="Times New Roman"/>
          <w:sz w:val="28"/>
          <w:szCs w:val="28"/>
        </w:rPr>
        <w:t>е</w:t>
      </w:r>
      <w:r w:rsidRPr="003265F4">
        <w:rPr>
          <w:rFonts w:ascii="Times New Roman" w:hAnsi="Times New Roman" w:cs="Times New Roman"/>
          <w:sz w:val="28"/>
          <w:szCs w:val="28"/>
        </w:rPr>
        <w:t>сколько слогов. Можно поиграть в игру «Муха», когда детям нужно внимательно следить за полетом насекомого и отмечать (записывать или запоминать) слоги, на которые оно «присело». Это упражнение не только способствует развитию навыков слогового анализа, но и пом</w:t>
      </w:r>
      <w:r w:rsidRPr="003265F4">
        <w:rPr>
          <w:rFonts w:ascii="Times New Roman" w:hAnsi="Times New Roman" w:cs="Times New Roman"/>
          <w:sz w:val="28"/>
          <w:szCs w:val="28"/>
        </w:rPr>
        <w:t>о</w:t>
      </w:r>
      <w:r w:rsidRPr="003265F4">
        <w:rPr>
          <w:rFonts w:ascii="Times New Roman" w:hAnsi="Times New Roman" w:cs="Times New Roman"/>
          <w:sz w:val="28"/>
          <w:szCs w:val="28"/>
        </w:rPr>
        <w:t>гает детям лучше ориентироваться на листе бумаги.</w:t>
      </w:r>
    </w:p>
    <w:p w:rsidR="00C85B8E" w:rsidRPr="003265F4" w:rsidRDefault="00C85B8E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С любой из данных видов таблиц можно выполнить упражнение «К</w:t>
      </w:r>
      <w:r w:rsidRPr="003265F4">
        <w:rPr>
          <w:rFonts w:ascii="Times New Roman" w:hAnsi="Times New Roman" w:cs="Times New Roman"/>
          <w:sz w:val="28"/>
          <w:szCs w:val="28"/>
        </w:rPr>
        <w:t>о</w:t>
      </w:r>
      <w:r w:rsidRPr="003265F4">
        <w:rPr>
          <w:rFonts w:ascii="Times New Roman" w:hAnsi="Times New Roman" w:cs="Times New Roman"/>
          <w:sz w:val="28"/>
          <w:szCs w:val="28"/>
        </w:rPr>
        <w:t>нец слова за тобой». Взрослый начинает слово, а ребенок угадывает и находит в таблице нужный слог.</w:t>
      </w:r>
      <w:r w:rsidR="00526F93" w:rsidRPr="003265F4">
        <w:rPr>
          <w:rFonts w:ascii="Times New Roman" w:hAnsi="Times New Roman" w:cs="Times New Roman"/>
          <w:sz w:val="28"/>
          <w:szCs w:val="28"/>
        </w:rPr>
        <w:t xml:space="preserve"> Можно использовать при изучении любых лексических тем.</w:t>
      </w:r>
    </w:p>
    <w:p w:rsidR="00C85B8E" w:rsidRPr="003265F4" w:rsidRDefault="00C85B8E" w:rsidP="00031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>Слоговые таблицы для обучения чтению. Пользу их сложно переоц</w:t>
      </w:r>
      <w:r w:rsidRPr="003265F4">
        <w:rPr>
          <w:rFonts w:ascii="Times New Roman" w:hAnsi="Times New Roman" w:cs="Times New Roman"/>
          <w:sz w:val="28"/>
          <w:szCs w:val="28"/>
        </w:rPr>
        <w:t>е</w:t>
      </w:r>
      <w:r w:rsidRPr="003265F4">
        <w:rPr>
          <w:rFonts w:ascii="Times New Roman" w:hAnsi="Times New Roman" w:cs="Times New Roman"/>
          <w:sz w:val="28"/>
          <w:szCs w:val="28"/>
        </w:rPr>
        <w:t>нить. Читая слоги или слова, расположенные в таблице, ребенок пр</w:t>
      </w:r>
      <w:r w:rsidRPr="003265F4">
        <w:rPr>
          <w:rFonts w:ascii="Times New Roman" w:hAnsi="Times New Roman" w:cs="Times New Roman"/>
          <w:sz w:val="28"/>
          <w:szCs w:val="28"/>
        </w:rPr>
        <w:t>и</w:t>
      </w:r>
      <w:r w:rsidRPr="003265F4">
        <w:rPr>
          <w:rFonts w:ascii="Times New Roman" w:hAnsi="Times New Roman" w:cs="Times New Roman"/>
          <w:sz w:val="28"/>
          <w:szCs w:val="28"/>
        </w:rPr>
        <w:t xml:space="preserve">держивается определенного ритма, ему проще прочитать и запомнить слог. </w:t>
      </w:r>
      <w:r w:rsidR="004915A8" w:rsidRPr="003265F4">
        <w:rPr>
          <w:rFonts w:ascii="Times New Roman" w:hAnsi="Times New Roman" w:cs="Times New Roman"/>
          <w:sz w:val="28"/>
          <w:szCs w:val="28"/>
        </w:rPr>
        <w:t>Таблица научит бегло читать слоги и перейти к чтению слов.</w:t>
      </w:r>
    </w:p>
    <w:p w:rsidR="003265F4" w:rsidRPr="003265F4" w:rsidRDefault="004915A8" w:rsidP="006A4E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6A4E03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3265F4">
        <w:rPr>
          <w:rFonts w:ascii="Times New Roman" w:hAnsi="Times New Roman" w:cs="Times New Roman"/>
          <w:sz w:val="28"/>
          <w:szCs w:val="28"/>
        </w:rPr>
        <w:t xml:space="preserve"> год использования слоговых таблиц в работе с первоклассн</w:t>
      </w:r>
      <w:r w:rsidRPr="003265F4">
        <w:rPr>
          <w:rFonts w:ascii="Times New Roman" w:hAnsi="Times New Roman" w:cs="Times New Roman"/>
          <w:sz w:val="28"/>
          <w:szCs w:val="28"/>
        </w:rPr>
        <w:t>и</w:t>
      </w:r>
      <w:r w:rsidRPr="003265F4">
        <w:rPr>
          <w:rFonts w:ascii="Times New Roman" w:hAnsi="Times New Roman" w:cs="Times New Roman"/>
          <w:sz w:val="28"/>
          <w:szCs w:val="28"/>
        </w:rPr>
        <w:t>ками мне удалось добит</w:t>
      </w:r>
      <w:r w:rsidR="00436844" w:rsidRPr="003265F4">
        <w:rPr>
          <w:rFonts w:ascii="Times New Roman" w:hAnsi="Times New Roman" w:cs="Times New Roman"/>
          <w:sz w:val="28"/>
          <w:szCs w:val="28"/>
        </w:rPr>
        <w:t>ь</w:t>
      </w:r>
      <w:r w:rsidRPr="003265F4">
        <w:rPr>
          <w:rFonts w:ascii="Times New Roman" w:hAnsi="Times New Roman" w:cs="Times New Roman"/>
          <w:sz w:val="28"/>
          <w:szCs w:val="28"/>
        </w:rPr>
        <w:t xml:space="preserve">ся следующих результатов. </w:t>
      </w:r>
      <w:r w:rsidR="006A4E03">
        <w:rPr>
          <w:rFonts w:ascii="Times New Roman" w:hAnsi="Times New Roman" w:cs="Times New Roman"/>
          <w:sz w:val="28"/>
          <w:szCs w:val="28"/>
        </w:rPr>
        <w:t>На каждом занятии я уд</w:t>
      </w:r>
      <w:r w:rsidR="006A4E03">
        <w:rPr>
          <w:rFonts w:ascii="Times New Roman" w:hAnsi="Times New Roman" w:cs="Times New Roman"/>
          <w:sz w:val="28"/>
          <w:szCs w:val="28"/>
        </w:rPr>
        <w:t>е</w:t>
      </w:r>
      <w:r w:rsidR="006A4E03">
        <w:rPr>
          <w:rFonts w:ascii="Times New Roman" w:hAnsi="Times New Roman" w:cs="Times New Roman"/>
          <w:sz w:val="28"/>
          <w:szCs w:val="28"/>
        </w:rPr>
        <w:t>ляла 10-15 минут на чтение слогов. При работе над звуками и буквами, дифф</w:t>
      </w:r>
      <w:r w:rsidR="006A4E03">
        <w:rPr>
          <w:rFonts w:ascii="Times New Roman" w:hAnsi="Times New Roman" w:cs="Times New Roman"/>
          <w:sz w:val="28"/>
          <w:szCs w:val="28"/>
        </w:rPr>
        <w:t>е</w:t>
      </w:r>
      <w:r w:rsidR="006A4E03">
        <w:rPr>
          <w:rFonts w:ascii="Times New Roman" w:hAnsi="Times New Roman" w:cs="Times New Roman"/>
          <w:sz w:val="28"/>
          <w:szCs w:val="28"/>
        </w:rPr>
        <w:t>ренциацией звуков учащиеся активно пользовались пустой таблицей, читали таблицы «</w:t>
      </w:r>
      <w:proofErr w:type="spellStart"/>
      <w:proofErr w:type="gramStart"/>
      <w:r w:rsidR="006A4E03">
        <w:rPr>
          <w:rFonts w:ascii="Times New Roman" w:hAnsi="Times New Roman" w:cs="Times New Roman"/>
          <w:sz w:val="28"/>
          <w:szCs w:val="28"/>
        </w:rPr>
        <w:t>Прямые-обратные</w:t>
      </w:r>
      <w:proofErr w:type="spellEnd"/>
      <w:proofErr w:type="gramEnd"/>
      <w:r w:rsidR="006A4E03">
        <w:rPr>
          <w:rFonts w:ascii="Times New Roman" w:hAnsi="Times New Roman" w:cs="Times New Roman"/>
          <w:sz w:val="28"/>
          <w:szCs w:val="28"/>
        </w:rPr>
        <w:t xml:space="preserve"> слоги», «Парные согласные», «Твердые и мягкие согласные». При изучении лексических тем мы выполняли упражнение «М</w:t>
      </w:r>
      <w:r w:rsidR="006A4E03">
        <w:rPr>
          <w:rFonts w:ascii="Times New Roman" w:hAnsi="Times New Roman" w:cs="Times New Roman"/>
          <w:sz w:val="28"/>
          <w:szCs w:val="28"/>
        </w:rPr>
        <w:t>у</w:t>
      </w:r>
      <w:r w:rsidR="006A4E03">
        <w:rPr>
          <w:rFonts w:ascii="Times New Roman" w:hAnsi="Times New Roman" w:cs="Times New Roman"/>
          <w:sz w:val="28"/>
          <w:szCs w:val="28"/>
        </w:rPr>
        <w:t xml:space="preserve">ха», «Конец слова за тобой», самостоятельно составляли слова по данной теме. </w:t>
      </w:r>
      <w:r w:rsidR="00436844" w:rsidRPr="003265F4">
        <w:rPr>
          <w:rFonts w:ascii="Times New Roman" w:hAnsi="Times New Roman" w:cs="Times New Roman"/>
          <w:sz w:val="28"/>
          <w:szCs w:val="28"/>
        </w:rPr>
        <w:t xml:space="preserve">На момент итоговой диагностики в конце учебного года все первоклассники, обучающиеся на </w:t>
      </w:r>
      <w:proofErr w:type="spellStart"/>
      <w:r w:rsidR="00436844" w:rsidRPr="003265F4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="00436844" w:rsidRPr="003265F4">
        <w:rPr>
          <w:rFonts w:ascii="Times New Roman" w:hAnsi="Times New Roman" w:cs="Times New Roman"/>
          <w:sz w:val="28"/>
          <w:szCs w:val="28"/>
        </w:rPr>
        <w:t>, могли читать слогами или словами. Все могли о</w:t>
      </w:r>
      <w:r w:rsidR="00436844" w:rsidRPr="003265F4">
        <w:rPr>
          <w:rFonts w:ascii="Times New Roman" w:hAnsi="Times New Roman" w:cs="Times New Roman"/>
          <w:sz w:val="28"/>
          <w:szCs w:val="28"/>
        </w:rPr>
        <w:t>п</w:t>
      </w:r>
      <w:r w:rsidR="00436844" w:rsidRPr="003265F4">
        <w:rPr>
          <w:rFonts w:ascii="Times New Roman" w:hAnsi="Times New Roman" w:cs="Times New Roman"/>
          <w:sz w:val="28"/>
          <w:szCs w:val="28"/>
        </w:rPr>
        <w:t>ределить на слух, твердый или мягкий звук обозначает буква в слове, соотве</w:t>
      </w:r>
      <w:r w:rsidR="00436844" w:rsidRPr="003265F4">
        <w:rPr>
          <w:rFonts w:ascii="Times New Roman" w:hAnsi="Times New Roman" w:cs="Times New Roman"/>
          <w:sz w:val="28"/>
          <w:szCs w:val="28"/>
        </w:rPr>
        <w:t>т</w:t>
      </w:r>
      <w:r w:rsidR="00436844" w:rsidRPr="003265F4">
        <w:rPr>
          <w:rFonts w:ascii="Times New Roman" w:hAnsi="Times New Roman" w:cs="Times New Roman"/>
          <w:sz w:val="28"/>
          <w:szCs w:val="28"/>
        </w:rPr>
        <w:t>ственно, они практически не испытывали затруднений в выборе нужной гла</w:t>
      </w:r>
      <w:r w:rsidR="00436844" w:rsidRPr="003265F4">
        <w:rPr>
          <w:rFonts w:ascii="Times New Roman" w:hAnsi="Times New Roman" w:cs="Times New Roman"/>
          <w:sz w:val="28"/>
          <w:szCs w:val="28"/>
        </w:rPr>
        <w:t>с</w:t>
      </w:r>
      <w:r w:rsidR="00436844" w:rsidRPr="003265F4">
        <w:rPr>
          <w:rFonts w:ascii="Times New Roman" w:hAnsi="Times New Roman" w:cs="Times New Roman"/>
          <w:sz w:val="28"/>
          <w:szCs w:val="28"/>
        </w:rPr>
        <w:t xml:space="preserve">ной на письме. У детей значительно повысился уровень </w:t>
      </w:r>
      <w:proofErr w:type="spellStart"/>
      <w:r w:rsidR="00436844" w:rsidRPr="003265F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36844" w:rsidRPr="003265F4">
        <w:rPr>
          <w:rFonts w:ascii="Times New Roman" w:hAnsi="Times New Roman" w:cs="Times New Roman"/>
          <w:sz w:val="28"/>
          <w:szCs w:val="28"/>
        </w:rPr>
        <w:t xml:space="preserve"> звукобуквенного и слогового анализа, четко закрепилось понятие «слог». На письме встречались замены по акустическому сходству, но на слух диффере</w:t>
      </w:r>
      <w:r w:rsidR="00436844" w:rsidRPr="003265F4">
        <w:rPr>
          <w:rFonts w:ascii="Times New Roman" w:hAnsi="Times New Roman" w:cs="Times New Roman"/>
          <w:sz w:val="28"/>
          <w:szCs w:val="28"/>
        </w:rPr>
        <w:t>н</w:t>
      </w:r>
      <w:r w:rsidR="00436844" w:rsidRPr="003265F4">
        <w:rPr>
          <w:rFonts w:ascii="Times New Roman" w:hAnsi="Times New Roman" w:cs="Times New Roman"/>
          <w:sz w:val="28"/>
          <w:szCs w:val="28"/>
        </w:rPr>
        <w:t xml:space="preserve">циации проводились четко. </w:t>
      </w:r>
    </w:p>
    <w:p w:rsidR="004915A8" w:rsidRDefault="00436844" w:rsidP="006A4E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65F4">
        <w:rPr>
          <w:rFonts w:ascii="Times New Roman" w:hAnsi="Times New Roman" w:cs="Times New Roman"/>
          <w:sz w:val="28"/>
          <w:szCs w:val="28"/>
        </w:rPr>
        <w:t xml:space="preserve">Из этого можно сделать вывод, </w:t>
      </w:r>
      <w:r w:rsidR="003265F4" w:rsidRPr="003265F4">
        <w:rPr>
          <w:rFonts w:ascii="Times New Roman" w:hAnsi="Times New Roman" w:cs="Times New Roman"/>
          <w:sz w:val="28"/>
          <w:szCs w:val="28"/>
        </w:rPr>
        <w:t>что слоговые таблицы – незаменимый п</w:t>
      </w:r>
      <w:r w:rsidR="003265F4" w:rsidRPr="003265F4">
        <w:rPr>
          <w:rFonts w:ascii="Times New Roman" w:hAnsi="Times New Roman" w:cs="Times New Roman"/>
          <w:sz w:val="28"/>
          <w:szCs w:val="28"/>
        </w:rPr>
        <w:t>о</w:t>
      </w:r>
      <w:r w:rsidR="003265F4" w:rsidRPr="003265F4">
        <w:rPr>
          <w:rFonts w:ascii="Times New Roman" w:hAnsi="Times New Roman" w:cs="Times New Roman"/>
          <w:sz w:val="28"/>
          <w:szCs w:val="28"/>
        </w:rPr>
        <w:t>мощник в работе логоп</w:t>
      </w:r>
      <w:r w:rsidR="006A4E03">
        <w:rPr>
          <w:rFonts w:ascii="Times New Roman" w:hAnsi="Times New Roman" w:cs="Times New Roman"/>
          <w:sz w:val="28"/>
          <w:szCs w:val="28"/>
        </w:rPr>
        <w:t>еда и учителя начальных классов, а так же родителей д</w:t>
      </w:r>
      <w:r w:rsidR="006A4E03">
        <w:rPr>
          <w:rFonts w:ascii="Times New Roman" w:hAnsi="Times New Roman" w:cs="Times New Roman"/>
          <w:sz w:val="28"/>
          <w:szCs w:val="28"/>
        </w:rPr>
        <w:t>е</w:t>
      </w:r>
      <w:r w:rsidR="006A4E03">
        <w:rPr>
          <w:rFonts w:ascii="Times New Roman" w:hAnsi="Times New Roman" w:cs="Times New Roman"/>
          <w:sz w:val="28"/>
          <w:szCs w:val="28"/>
        </w:rPr>
        <w:t>тей с определенными трудностями в речевом развитии.</w:t>
      </w: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265F4" w:rsidRPr="009109A0" w:rsidRDefault="00DD3C31" w:rsidP="004915A8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Приложение. </w:t>
      </w:r>
      <w:r w:rsidR="003265F4" w:rsidRPr="009109A0">
        <w:rPr>
          <w:rFonts w:ascii="Times New Roman" w:hAnsi="Times New Roman" w:cs="Times New Roman"/>
          <w:i/>
          <w:sz w:val="28"/>
          <w:szCs w:val="28"/>
        </w:rPr>
        <w:t>Примерные виды слоговых таблиц.</w:t>
      </w:r>
    </w:p>
    <w:p w:rsidR="003265F4" w:rsidRPr="009109A0" w:rsidRDefault="003265F4" w:rsidP="009109A0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09A0">
        <w:rPr>
          <w:rFonts w:ascii="Times New Roman" w:hAnsi="Times New Roman" w:cs="Times New Roman"/>
          <w:b/>
          <w:i/>
          <w:sz w:val="28"/>
          <w:szCs w:val="28"/>
        </w:rPr>
        <w:t>Прямые – обратные слоги.</w:t>
      </w:r>
    </w:p>
    <w:tbl>
      <w:tblPr>
        <w:tblStyle w:val="a4"/>
        <w:tblW w:w="0" w:type="auto"/>
        <w:tblInd w:w="708" w:type="dxa"/>
        <w:tblLook w:val="04A0"/>
      </w:tblPr>
      <w:tblGrid>
        <w:gridCol w:w="2138"/>
        <w:gridCol w:w="2138"/>
        <w:gridCol w:w="2128"/>
        <w:gridCol w:w="2134"/>
      </w:tblGrid>
      <w:tr w:rsidR="009109A0" w:rsidTr="009109A0">
        <w:trPr>
          <w:trHeight w:val="662"/>
        </w:trPr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</w:p>
        </w:tc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</w:p>
        </w:tc>
        <w:tc>
          <w:tcPr>
            <w:tcW w:w="212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МЭ</w:t>
            </w:r>
          </w:p>
        </w:tc>
        <w:tc>
          <w:tcPr>
            <w:tcW w:w="2134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МИ</w:t>
            </w:r>
          </w:p>
        </w:tc>
      </w:tr>
      <w:tr w:rsidR="009109A0" w:rsidTr="009109A0">
        <w:trPr>
          <w:trHeight w:val="681"/>
        </w:trPr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ЫМ</w:t>
            </w:r>
          </w:p>
        </w:tc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МЮ</w:t>
            </w:r>
          </w:p>
        </w:tc>
        <w:tc>
          <w:tcPr>
            <w:tcW w:w="212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2134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ЯМ</w:t>
            </w:r>
          </w:p>
        </w:tc>
      </w:tr>
      <w:tr w:rsidR="009109A0" w:rsidTr="009109A0">
        <w:trPr>
          <w:trHeight w:val="662"/>
        </w:trPr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ЮМ</w:t>
            </w:r>
          </w:p>
        </w:tc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</w:p>
        </w:tc>
        <w:tc>
          <w:tcPr>
            <w:tcW w:w="212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АМ</w:t>
            </w:r>
          </w:p>
        </w:tc>
        <w:tc>
          <w:tcPr>
            <w:tcW w:w="2134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</w:p>
        </w:tc>
      </w:tr>
      <w:tr w:rsidR="009109A0" w:rsidTr="009109A0">
        <w:trPr>
          <w:trHeight w:val="662"/>
        </w:trPr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</w:p>
        </w:tc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ЭМ</w:t>
            </w:r>
          </w:p>
        </w:tc>
        <w:tc>
          <w:tcPr>
            <w:tcW w:w="212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МЯ</w:t>
            </w:r>
          </w:p>
        </w:tc>
        <w:tc>
          <w:tcPr>
            <w:tcW w:w="2134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</w:p>
        </w:tc>
      </w:tr>
      <w:tr w:rsidR="009109A0" w:rsidTr="009109A0">
        <w:trPr>
          <w:trHeight w:val="681"/>
        </w:trPr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ЁМ</w:t>
            </w:r>
          </w:p>
        </w:tc>
        <w:tc>
          <w:tcPr>
            <w:tcW w:w="213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МЁ</w:t>
            </w:r>
          </w:p>
        </w:tc>
        <w:tc>
          <w:tcPr>
            <w:tcW w:w="2128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2134" w:type="dxa"/>
            <w:vAlign w:val="center"/>
          </w:tcPr>
          <w:p w:rsidR="009109A0" w:rsidRPr="009109A0" w:rsidRDefault="009109A0" w:rsidP="00910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</w:p>
        </w:tc>
      </w:tr>
    </w:tbl>
    <w:p w:rsidR="003265F4" w:rsidRDefault="003265F4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109A0" w:rsidRPr="009109A0" w:rsidRDefault="009109A0" w:rsidP="009109A0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09A0">
        <w:rPr>
          <w:rFonts w:ascii="Times New Roman" w:hAnsi="Times New Roman" w:cs="Times New Roman"/>
          <w:b/>
          <w:i/>
          <w:sz w:val="28"/>
          <w:szCs w:val="28"/>
        </w:rPr>
        <w:t>Оптически схожие буквы</w:t>
      </w:r>
    </w:p>
    <w:tbl>
      <w:tblPr>
        <w:tblStyle w:val="a4"/>
        <w:tblW w:w="0" w:type="auto"/>
        <w:tblInd w:w="708" w:type="dxa"/>
        <w:tblLook w:val="04A0"/>
      </w:tblPr>
      <w:tblGrid>
        <w:gridCol w:w="2138"/>
        <w:gridCol w:w="2138"/>
        <w:gridCol w:w="2128"/>
        <w:gridCol w:w="2134"/>
      </w:tblGrid>
      <w:tr w:rsidR="009109A0" w:rsidTr="00791762">
        <w:trPr>
          <w:trHeight w:val="662"/>
        </w:trPr>
        <w:tc>
          <w:tcPr>
            <w:tcW w:w="2138" w:type="dxa"/>
            <w:vAlign w:val="center"/>
          </w:tcPr>
          <w:p w:rsidR="009109A0" w:rsidRPr="009109A0" w:rsidRDefault="00D519FC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  <w:r w:rsidR="009109A0" w:rsidRPr="00910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213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шу</w:t>
            </w:r>
            <w:proofErr w:type="spellEnd"/>
          </w:p>
        </w:tc>
        <w:tc>
          <w:tcPr>
            <w:tcW w:w="212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Зво</w:t>
            </w:r>
            <w:proofErr w:type="spellEnd"/>
          </w:p>
        </w:tc>
        <w:tc>
          <w:tcPr>
            <w:tcW w:w="2134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</w:t>
            </w:r>
          </w:p>
        </w:tc>
      </w:tr>
      <w:tr w:rsidR="009109A0" w:rsidTr="00791762">
        <w:trPr>
          <w:trHeight w:val="681"/>
        </w:trPr>
        <w:tc>
          <w:tcPr>
            <w:tcW w:w="2138" w:type="dxa"/>
            <w:vAlign w:val="center"/>
          </w:tcPr>
          <w:p w:rsidR="009109A0" w:rsidRPr="009109A0" w:rsidRDefault="00D519FC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910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13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</w:t>
            </w:r>
          </w:p>
        </w:tc>
        <w:tc>
          <w:tcPr>
            <w:tcW w:w="212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</w:t>
            </w:r>
          </w:p>
        </w:tc>
        <w:tc>
          <w:tcPr>
            <w:tcW w:w="2134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</w:t>
            </w:r>
            <w:proofErr w:type="spellEnd"/>
          </w:p>
        </w:tc>
      </w:tr>
      <w:tr w:rsidR="009109A0" w:rsidTr="00791762">
        <w:trPr>
          <w:trHeight w:val="662"/>
        </w:trPr>
        <w:tc>
          <w:tcPr>
            <w:tcW w:w="213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Ево</w:t>
            </w:r>
            <w:proofErr w:type="spellEnd"/>
          </w:p>
        </w:tc>
        <w:tc>
          <w:tcPr>
            <w:tcW w:w="213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212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2134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</w:t>
            </w:r>
            <w:proofErr w:type="spellEnd"/>
          </w:p>
        </w:tc>
      </w:tr>
      <w:tr w:rsidR="009109A0" w:rsidTr="00791762">
        <w:trPr>
          <w:trHeight w:val="662"/>
        </w:trPr>
        <w:tc>
          <w:tcPr>
            <w:tcW w:w="2138" w:type="dxa"/>
            <w:vAlign w:val="center"/>
          </w:tcPr>
          <w:p w:rsidR="009109A0" w:rsidRPr="009109A0" w:rsidRDefault="00D519FC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910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213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212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уи</w:t>
            </w:r>
            <w:proofErr w:type="spellEnd"/>
          </w:p>
        </w:tc>
        <w:tc>
          <w:tcPr>
            <w:tcW w:w="2134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</w:t>
            </w:r>
          </w:p>
        </w:tc>
      </w:tr>
      <w:tr w:rsidR="009109A0" w:rsidTr="00791762">
        <w:trPr>
          <w:trHeight w:val="681"/>
        </w:trPr>
        <w:tc>
          <w:tcPr>
            <w:tcW w:w="2138" w:type="dxa"/>
            <w:vAlign w:val="center"/>
          </w:tcPr>
          <w:p w:rsidR="009109A0" w:rsidRPr="009109A0" w:rsidRDefault="00D519FC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="00910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13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</w:t>
            </w:r>
          </w:p>
        </w:tc>
        <w:tc>
          <w:tcPr>
            <w:tcW w:w="2128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</w:t>
            </w:r>
            <w:proofErr w:type="spellEnd"/>
          </w:p>
        </w:tc>
        <w:tc>
          <w:tcPr>
            <w:tcW w:w="2134" w:type="dxa"/>
            <w:vAlign w:val="center"/>
          </w:tcPr>
          <w:p w:rsidR="009109A0" w:rsidRPr="009109A0" w:rsidRDefault="009109A0" w:rsidP="00791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</w:t>
            </w:r>
          </w:p>
        </w:tc>
      </w:tr>
    </w:tbl>
    <w:p w:rsidR="009109A0" w:rsidRDefault="009109A0" w:rsidP="004915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109A0" w:rsidRPr="009109A0" w:rsidRDefault="009109A0" w:rsidP="009109A0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09A0">
        <w:rPr>
          <w:rFonts w:ascii="Times New Roman" w:hAnsi="Times New Roman" w:cs="Times New Roman"/>
          <w:b/>
          <w:i/>
          <w:sz w:val="28"/>
          <w:szCs w:val="28"/>
        </w:rPr>
        <w:t>Парные согласные</w:t>
      </w:r>
    </w:p>
    <w:tbl>
      <w:tblPr>
        <w:tblStyle w:val="a4"/>
        <w:tblW w:w="0" w:type="auto"/>
        <w:tblInd w:w="708" w:type="dxa"/>
        <w:tblLook w:val="04A0"/>
      </w:tblPr>
      <w:tblGrid>
        <w:gridCol w:w="1266"/>
        <w:gridCol w:w="1269"/>
        <w:gridCol w:w="1240"/>
        <w:gridCol w:w="1235"/>
        <w:gridCol w:w="1034"/>
        <w:gridCol w:w="1034"/>
        <w:gridCol w:w="1034"/>
        <w:gridCol w:w="1034"/>
      </w:tblGrid>
      <w:tr w:rsidR="009109A0" w:rsidTr="006A4E03">
        <w:trPr>
          <w:trHeight w:val="662"/>
        </w:trPr>
        <w:tc>
          <w:tcPr>
            <w:tcW w:w="1266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</w:t>
            </w:r>
            <w:proofErr w:type="spellEnd"/>
          </w:p>
        </w:tc>
        <w:tc>
          <w:tcPr>
            <w:tcW w:w="1269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фы</w:t>
            </w:r>
            <w:proofErr w:type="spellEnd"/>
          </w:p>
        </w:tc>
        <w:tc>
          <w:tcPr>
            <w:tcW w:w="1240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</w:t>
            </w:r>
          </w:p>
        </w:tc>
        <w:tc>
          <w:tcPr>
            <w:tcW w:w="1235" w:type="dxa"/>
            <w:vAlign w:val="center"/>
          </w:tcPr>
          <w:p w:rsidR="009109A0" w:rsidRPr="009109A0" w:rsidRDefault="0059426E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109A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034" w:type="dxa"/>
            <w:vAlign w:val="center"/>
          </w:tcPr>
          <w:p w:rsid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уф</w:t>
            </w:r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</w:p>
        </w:tc>
      </w:tr>
      <w:tr w:rsidR="009109A0" w:rsidTr="006A4E03">
        <w:trPr>
          <w:trHeight w:val="681"/>
        </w:trPr>
        <w:tc>
          <w:tcPr>
            <w:tcW w:w="1266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фя</w:t>
            </w:r>
            <w:proofErr w:type="spellEnd"/>
          </w:p>
        </w:tc>
        <w:tc>
          <w:tcPr>
            <w:tcW w:w="1269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вё</w:t>
            </w:r>
            <w:proofErr w:type="spellEnd"/>
          </w:p>
        </w:tc>
        <w:tc>
          <w:tcPr>
            <w:tcW w:w="1240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</w:p>
        </w:tc>
        <w:tc>
          <w:tcPr>
            <w:tcW w:w="1235" w:type="dxa"/>
            <w:vAlign w:val="center"/>
          </w:tcPr>
          <w:p w:rsidR="009109A0" w:rsidRPr="009109A0" w:rsidRDefault="0059426E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 w:rsidR="00DD3C3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иф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</w:t>
            </w:r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юф</w:t>
            </w:r>
            <w:proofErr w:type="spellEnd"/>
          </w:p>
        </w:tc>
      </w:tr>
      <w:tr w:rsidR="009109A0" w:rsidTr="006A4E03">
        <w:trPr>
          <w:trHeight w:val="662"/>
        </w:trPr>
        <w:tc>
          <w:tcPr>
            <w:tcW w:w="1266" w:type="dxa"/>
            <w:vAlign w:val="center"/>
          </w:tcPr>
          <w:p w:rsidR="009109A0" w:rsidRP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</w:t>
            </w:r>
            <w:proofErr w:type="spellEnd"/>
          </w:p>
        </w:tc>
        <w:tc>
          <w:tcPr>
            <w:tcW w:w="1269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фэ</w:t>
            </w:r>
            <w:proofErr w:type="spellEnd"/>
          </w:p>
        </w:tc>
        <w:tc>
          <w:tcPr>
            <w:tcW w:w="1240" w:type="dxa"/>
            <w:vAlign w:val="center"/>
          </w:tcPr>
          <w:p w:rsidR="009109A0" w:rsidRP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</w:t>
            </w:r>
            <w:proofErr w:type="spellEnd"/>
          </w:p>
        </w:tc>
        <w:tc>
          <w:tcPr>
            <w:tcW w:w="1235" w:type="dxa"/>
            <w:vAlign w:val="center"/>
          </w:tcPr>
          <w:p w:rsidR="009109A0" w:rsidRPr="009109A0" w:rsidRDefault="0059426E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9109A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ыв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</w:t>
            </w:r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</w:t>
            </w:r>
            <w:proofErr w:type="spellEnd"/>
          </w:p>
        </w:tc>
      </w:tr>
      <w:tr w:rsidR="009109A0" w:rsidTr="006A4E03">
        <w:trPr>
          <w:trHeight w:val="662"/>
        </w:trPr>
        <w:tc>
          <w:tcPr>
            <w:tcW w:w="1266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proofErr w:type="spellEnd"/>
          </w:p>
        </w:tc>
        <w:tc>
          <w:tcPr>
            <w:tcW w:w="1269" w:type="dxa"/>
            <w:vAlign w:val="center"/>
          </w:tcPr>
          <w:p w:rsidR="009109A0" w:rsidRP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</w:t>
            </w:r>
          </w:p>
        </w:tc>
        <w:tc>
          <w:tcPr>
            <w:tcW w:w="1240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фё</w:t>
            </w:r>
            <w:proofErr w:type="spellEnd"/>
          </w:p>
        </w:tc>
        <w:tc>
          <w:tcPr>
            <w:tcW w:w="1235" w:type="dxa"/>
            <w:vAlign w:val="center"/>
          </w:tcPr>
          <w:p w:rsidR="009109A0" w:rsidRPr="009109A0" w:rsidRDefault="0059426E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109A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вю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юв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ёф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ыф</w:t>
            </w:r>
            <w:proofErr w:type="spellEnd"/>
          </w:p>
        </w:tc>
      </w:tr>
      <w:tr w:rsidR="009109A0" w:rsidTr="006A4E03">
        <w:trPr>
          <w:trHeight w:val="681"/>
        </w:trPr>
        <w:tc>
          <w:tcPr>
            <w:tcW w:w="1266" w:type="dxa"/>
            <w:vAlign w:val="center"/>
          </w:tcPr>
          <w:p w:rsidR="009109A0" w:rsidRP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яф</w:t>
            </w:r>
            <w:proofErr w:type="spellEnd"/>
          </w:p>
        </w:tc>
        <w:tc>
          <w:tcPr>
            <w:tcW w:w="1269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вя</w:t>
            </w:r>
            <w:proofErr w:type="spellEnd"/>
          </w:p>
        </w:tc>
        <w:tc>
          <w:tcPr>
            <w:tcW w:w="1240" w:type="dxa"/>
            <w:vAlign w:val="center"/>
          </w:tcPr>
          <w:p w:rsidR="009109A0" w:rsidRP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</w:p>
        </w:tc>
        <w:tc>
          <w:tcPr>
            <w:tcW w:w="1235" w:type="dxa"/>
            <w:vAlign w:val="center"/>
          </w:tcPr>
          <w:p w:rsidR="009109A0" w:rsidRPr="009109A0" w:rsidRDefault="0059426E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109A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ев</w:t>
            </w:r>
            <w:proofErr w:type="gramEnd"/>
          </w:p>
        </w:tc>
        <w:tc>
          <w:tcPr>
            <w:tcW w:w="1034" w:type="dxa"/>
            <w:vAlign w:val="center"/>
          </w:tcPr>
          <w:p w:rsid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DD3C31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эв</w:t>
            </w:r>
            <w:proofErr w:type="spellEnd"/>
          </w:p>
        </w:tc>
        <w:tc>
          <w:tcPr>
            <w:tcW w:w="1034" w:type="dxa"/>
            <w:vAlign w:val="center"/>
          </w:tcPr>
          <w:p w:rsidR="009109A0" w:rsidRDefault="009109A0" w:rsidP="006A4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фю</w:t>
            </w:r>
            <w:proofErr w:type="spellEnd"/>
          </w:p>
        </w:tc>
      </w:tr>
    </w:tbl>
    <w:p w:rsidR="006A4E03" w:rsidRDefault="006A4E03" w:rsidP="004915A8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A4E03" w:rsidRDefault="006A4E03" w:rsidP="004915A8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A4E03" w:rsidRDefault="006A4E03" w:rsidP="004915A8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A4E03" w:rsidRDefault="006A4E03" w:rsidP="004915A8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A4E03" w:rsidRDefault="006A4E03" w:rsidP="004915A8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A4E03" w:rsidRDefault="006A4E03" w:rsidP="004915A8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A4E03" w:rsidRDefault="006A4E03" w:rsidP="004915A8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A4E03" w:rsidSect="00EA5BA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6282"/>
    <w:multiLevelType w:val="hybridMultilevel"/>
    <w:tmpl w:val="83109D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95652"/>
    <w:multiLevelType w:val="hybridMultilevel"/>
    <w:tmpl w:val="18B08F66"/>
    <w:lvl w:ilvl="0" w:tplc="B630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C76E24"/>
    <w:multiLevelType w:val="hybridMultilevel"/>
    <w:tmpl w:val="932A35FC"/>
    <w:lvl w:ilvl="0" w:tplc="DB74AB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autoHyphenation/>
  <w:characterSpacingControl w:val="doNotCompress"/>
  <w:compat/>
  <w:rsids>
    <w:rsidRoot w:val="00EA5BA4"/>
    <w:rsid w:val="00031162"/>
    <w:rsid w:val="001D7D00"/>
    <w:rsid w:val="002302D8"/>
    <w:rsid w:val="00295343"/>
    <w:rsid w:val="002A1734"/>
    <w:rsid w:val="003265F4"/>
    <w:rsid w:val="00436844"/>
    <w:rsid w:val="004915A8"/>
    <w:rsid w:val="00526F93"/>
    <w:rsid w:val="005440B9"/>
    <w:rsid w:val="0059426E"/>
    <w:rsid w:val="005B6D4C"/>
    <w:rsid w:val="006A4E03"/>
    <w:rsid w:val="00832210"/>
    <w:rsid w:val="009109A0"/>
    <w:rsid w:val="00A10C5F"/>
    <w:rsid w:val="00A50028"/>
    <w:rsid w:val="00C85B8E"/>
    <w:rsid w:val="00D519FC"/>
    <w:rsid w:val="00DC6DE9"/>
    <w:rsid w:val="00DD3C31"/>
    <w:rsid w:val="00E74BA2"/>
    <w:rsid w:val="00E87602"/>
    <w:rsid w:val="00EA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62"/>
    <w:pPr>
      <w:ind w:left="720"/>
      <w:contextualSpacing/>
    </w:pPr>
  </w:style>
  <w:style w:type="table" w:styleId="a4">
    <w:name w:val="Table Grid"/>
    <w:basedOn w:val="a1"/>
    <w:uiPriority w:val="59"/>
    <w:rsid w:val="0032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7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B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A17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46A7-BC32-49D1-AADC-E79A0471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2017-04-07T13:24:00Z</dcterms:created>
  <dcterms:modified xsi:type="dcterms:W3CDTF">2017-08-24T06:36:00Z</dcterms:modified>
</cp:coreProperties>
</file>