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5A" w:rsidRDefault="00FD1AA4">
      <w:pPr>
        <w:spacing w:after="0" w:line="240" w:lineRule="auto"/>
        <w:rPr>
          <w:rFonts w:ascii="Times New Roman" w:hAnsi="Times New Roman" w:cs="Times New Roman"/>
          <w:noProof/>
          <w:sz w:val="28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8"/>
          <w:szCs w:val="24"/>
          <w:lang w:eastAsia="ru-RU"/>
        </w:rPr>
        <w:t xml:space="preserve">      УДК </w:t>
      </w:r>
      <w:r>
        <w:rPr>
          <w:rFonts w:ascii="Times New Roman" w:hAnsi="Times New Roman" w:cs="Times New Roman"/>
          <w:noProof/>
          <w:sz w:val="28"/>
          <w:szCs w:val="20"/>
        </w:rPr>
        <w:t>373.24</w:t>
      </w:r>
    </w:p>
    <w:tbl>
      <w:tblPr>
        <w:tblStyle w:val="a6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4525"/>
      </w:tblGrid>
      <w:tr w:rsidR="00FE685A" w:rsidRPr="00093728"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85A" w:rsidRDefault="00FF305A" w:rsidP="00985B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Маевская Татьяна Васильевна</w:t>
            </w:r>
            <w:r w:rsidR="00FD1AA4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,</w:t>
            </w:r>
          </w:p>
          <w:p w:rsidR="00985BF0" w:rsidRDefault="00985BF0" w:rsidP="00985B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воспитатель МАДОУ №</w:t>
            </w:r>
            <w:r w:rsidR="00FD1AA4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43</w:t>
            </w: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«Детский сад комбиниро</w:t>
            </w:r>
            <w:r w:rsidR="00FD1AA4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 xml:space="preserve">ванного вида» </w:t>
            </w:r>
          </w:p>
          <w:p w:rsidR="00FE685A" w:rsidRDefault="00FD1AA4" w:rsidP="00985B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г. Кемерово</w:t>
            </w:r>
          </w:p>
          <w:p w:rsidR="003229C4" w:rsidRPr="0043212B" w:rsidRDefault="00C3758E" w:rsidP="0098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333333"/>
                <w:sz w:val="28"/>
                <w:szCs w:val="24"/>
                <w:lang w:eastAsia="ru-RU"/>
              </w:rPr>
            </w:pPr>
            <w:r w:rsidRPr="00C3758E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E</w:t>
            </w:r>
            <w:r w:rsidRPr="0043212B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-</w:t>
            </w:r>
            <w:r w:rsidRPr="00C3758E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mail</w:t>
            </w:r>
            <w:r w:rsidRPr="0043212B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 xml:space="preserve">: </w:t>
            </w:r>
            <w:r w:rsidR="00FF305A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shahova</w:t>
            </w:r>
            <w:r w:rsidR="00FF305A" w:rsidRPr="0043212B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-</w:t>
            </w:r>
            <w:r w:rsidR="00FF305A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valeriya</w:t>
            </w:r>
            <w:r w:rsidR="00FD1AA4" w:rsidRPr="0043212B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@</w:t>
            </w:r>
            <w:r w:rsidR="00FD1AA4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mail</w:t>
            </w:r>
            <w:r w:rsidR="00FD1AA4" w:rsidRPr="0043212B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</w:rPr>
              <w:t>.</w:t>
            </w:r>
            <w:r w:rsidR="00FD1AA4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val="en-US"/>
              </w:rPr>
              <w:t>ru</w:t>
            </w:r>
          </w:p>
          <w:p w:rsidR="00FE685A" w:rsidRPr="003229C4" w:rsidRDefault="00FF305A" w:rsidP="0098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333333"/>
                <w:sz w:val="28"/>
                <w:szCs w:val="24"/>
                <w:lang w:val="en-US" w:eastAsia="ru-RU"/>
              </w:rPr>
            </w:pPr>
            <w:r w:rsidRPr="00FF305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Mayevskaya Tatiana Vasilievna</w:t>
            </w:r>
            <w:r w:rsidR="00FD1A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,</w:t>
            </w:r>
          </w:p>
          <w:p w:rsidR="00FE685A" w:rsidRDefault="00FD1AA4" w:rsidP="0098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tutor of MADOU No. 43</w:t>
            </w:r>
          </w:p>
          <w:p w:rsidR="00FE685A" w:rsidRDefault="00FD1AA4" w:rsidP="0098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"Kindergarten of the combined look" of Kemerovo</w:t>
            </w:r>
          </w:p>
          <w:p w:rsidR="00FE685A" w:rsidRDefault="00C3758E" w:rsidP="00985BF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lang w:val="en-US"/>
              </w:rPr>
            </w:pPr>
            <w:r w:rsidRPr="00C3758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 xml:space="preserve">E-mail: </w:t>
            </w:r>
            <w:r w:rsidR="00FF305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s</w:t>
            </w:r>
            <w:r w:rsidR="00FF305A" w:rsidRPr="00C3758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 xml:space="preserve">hahova-valeriya </w:t>
            </w:r>
            <w:r w:rsidR="00FD1AA4" w:rsidRPr="00C3758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4"/>
                <w:lang w:val="en-US" w:eastAsia="ru-RU"/>
              </w:rPr>
              <w:t>@mail.ru</w:t>
            </w:r>
          </w:p>
        </w:tc>
      </w:tr>
    </w:tbl>
    <w:p w:rsidR="00FE685A" w:rsidRPr="00C3758E" w:rsidRDefault="00FE685A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333333"/>
          <w:sz w:val="28"/>
          <w:szCs w:val="24"/>
          <w:lang w:val="en-US" w:eastAsia="ru-RU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FE685A" w:rsidRPr="00C3758E" w:rsidRDefault="00FE685A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3229C4" w:rsidRPr="00C3758E" w:rsidRDefault="003229C4" w:rsidP="00A53B76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43212B" w:rsidRPr="00B61AC5" w:rsidRDefault="0043212B" w:rsidP="0043212B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985BF0" w:rsidRDefault="0043212B" w:rsidP="0043212B">
      <w:pPr>
        <w:spacing w:after="0"/>
        <w:jc w:val="center"/>
        <w:rPr>
          <w:rFonts w:ascii="Times New Roman" w:hAnsi="Times New Roman" w:cs="Times New Roman"/>
          <w:b/>
          <w:noProof/>
          <w:sz w:val="32"/>
        </w:rPr>
      </w:pPr>
      <w:r w:rsidRPr="0043212B">
        <w:rPr>
          <w:rFonts w:ascii="Times New Roman" w:hAnsi="Times New Roman" w:cs="Times New Roman"/>
          <w:b/>
          <w:noProof/>
          <w:sz w:val="32"/>
        </w:rPr>
        <w:t>Роль патриотического воспитания в фо</w:t>
      </w:r>
      <w:r w:rsidR="00A41A0B">
        <w:rPr>
          <w:rFonts w:ascii="Times New Roman" w:hAnsi="Times New Roman" w:cs="Times New Roman"/>
          <w:b/>
          <w:noProof/>
          <w:sz w:val="32"/>
        </w:rPr>
        <w:t>рмировании личности дошкольников</w:t>
      </w:r>
      <w:r w:rsidRPr="0043212B">
        <w:rPr>
          <w:rFonts w:ascii="Times New Roman" w:hAnsi="Times New Roman" w:cs="Times New Roman"/>
          <w:b/>
          <w:noProof/>
          <w:sz w:val="32"/>
        </w:rPr>
        <w:t>.</w:t>
      </w:r>
    </w:p>
    <w:p w:rsidR="00A41A0B" w:rsidRPr="00093728" w:rsidRDefault="00A41A0B" w:rsidP="00A41A0B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  <w:r w:rsidRPr="00A41A0B">
        <w:rPr>
          <w:rFonts w:ascii="Times New Roman" w:hAnsi="Times New Roman" w:cs="Times New Roman"/>
          <w:b/>
          <w:noProof/>
          <w:sz w:val="32"/>
          <w:lang w:val="en-US"/>
        </w:rPr>
        <w:t>The role of Patriotic education in shaping the personality of preschoolers.</w:t>
      </w:r>
    </w:p>
    <w:p w:rsidR="00FC6F99" w:rsidRPr="00093728" w:rsidRDefault="00FC6F99" w:rsidP="00A41A0B">
      <w:pPr>
        <w:spacing w:after="0"/>
        <w:jc w:val="center"/>
        <w:rPr>
          <w:rFonts w:ascii="Times New Roman" w:hAnsi="Times New Roman" w:cs="Times New Roman"/>
          <w:b/>
          <w:noProof/>
          <w:sz w:val="32"/>
          <w:lang w:val="en-US"/>
        </w:rPr>
      </w:pPr>
    </w:p>
    <w:p w:rsidR="00A41A0B" w:rsidRPr="001D1255" w:rsidRDefault="00093728" w:rsidP="00FC6F99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Аннотация: Данная статья посвящена теме -</w:t>
      </w:r>
      <w:r w:rsidR="00FC6F99" w:rsidRPr="001D1255">
        <w:rPr>
          <w:rFonts w:ascii="Times New Roman" w:hAnsi="Times New Roman" w:cs="Times New Roman"/>
          <w:i/>
          <w:noProof/>
          <w:sz w:val="28"/>
          <w:szCs w:val="28"/>
        </w:rPr>
        <w:t xml:space="preserve"> какова же роль нравственно-патриотического воспитания в формировании личности ребёнка дошкольного возраста. Данная статья может быть интересна как педагогам, работающим в ДОУ, так и родителям заинтересованным в воспитании своего ребёнка.</w:t>
      </w:r>
    </w:p>
    <w:p w:rsidR="001D1255" w:rsidRPr="001D1255" w:rsidRDefault="00093728" w:rsidP="00FC6F99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Abstract</w:t>
      </w:r>
      <w:r w:rsidRPr="00093728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:</w:t>
      </w:r>
      <w:r w:rsidR="001D1255" w:rsidRPr="001D1255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This paper focuses on the subject, what is the role of moral-Patriotic education in shaping the personality of children of preschool age. This article may be interesting for teachers working in preschool, and parents interested in the education of their child.</w:t>
      </w:r>
    </w:p>
    <w:p w:rsidR="00FC6F99" w:rsidRPr="001D1255" w:rsidRDefault="00FC6F99" w:rsidP="00C3758E">
      <w:pPr>
        <w:spacing w:after="0"/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val="en-US" w:eastAsia="ru-RU"/>
        </w:rPr>
      </w:pPr>
    </w:p>
    <w:p w:rsidR="00FC6F99" w:rsidRPr="001D1255" w:rsidRDefault="001D1255" w:rsidP="00C3758E">
      <w:pPr>
        <w:spacing w:after="0"/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</w:pPr>
      <w:r w:rsidRPr="001D1255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  <w:t xml:space="preserve">Ключевые слова - </w:t>
      </w:r>
      <w:r w:rsidR="0043212B" w:rsidRPr="001D1255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  <w:t>Патриотическое воспитание</w:t>
      </w:r>
      <w:r w:rsidR="00FC6F99" w:rsidRPr="001D1255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  <w:t>, нравственное воспитание, патриотизм, дошкольник</w:t>
      </w:r>
    </w:p>
    <w:p w:rsidR="00FC6F99" w:rsidRPr="001D1255" w:rsidRDefault="001D1255" w:rsidP="00FC6F99">
      <w:pPr>
        <w:spacing w:after="0"/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val="en-US" w:eastAsia="ru-RU"/>
        </w:rPr>
      </w:pPr>
      <w:r w:rsidRPr="001D1255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val="en-US" w:eastAsia="ru-RU"/>
        </w:rPr>
        <w:t>Index terms - Patriotic education, moral education, patriotism, preschooler</w:t>
      </w:r>
    </w:p>
    <w:p w:rsidR="001D1255" w:rsidRPr="001D1255" w:rsidRDefault="001D1255" w:rsidP="00FC6F99">
      <w:pPr>
        <w:spacing w:after="0"/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val="en-US" w:eastAsia="ru-RU"/>
        </w:rPr>
      </w:pPr>
    </w:p>
    <w:p w:rsidR="0043212B" w:rsidRPr="00093728" w:rsidRDefault="00AE26C5" w:rsidP="00FC6F99">
      <w:pPr>
        <w:spacing w:after="0"/>
        <w:rPr>
          <w:rFonts w:ascii="Times New Roman" w:hAnsi="Times New Roman" w:cs="Times New Roman"/>
          <w:b/>
          <w:noProof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78FF60" wp14:editId="0BE9C1BF">
                <wp:simplePos x="0" y="0"/>
                <wp:positionH relativeFrom="character">
                  <wp:posOffset>8004175</wp:posOffset>
                </wp:positionH>
                <wp:positionV relativeFrom="line">
                  <wp:posOffset>595630</wp:posOffset>
                </wp:positionV>
                <wp:extent cx="439420" cy="146685"/>
                <wp:effectExtent l="12065" t="13970" r="5715" b="1079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85A" w:rsidRDefault="00FD1A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Березкин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      </w:r>
                          </w:p>
                          <w:p w:rsidR="00FE685A" w:rsidRDefault="00FD1AA4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color w:val="333333"/>
                                <w:sz w:val="30"/>
                                <w:szCs w:val="3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ерезкин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Потаповский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В.И.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Парабанковская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номенклатура – перспективы и направления взаимодействия. М.: Издание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Веллер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,2015. С.167.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Балоян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К.А. Правовой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финасовый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менеджмент в России. Москва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.: 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Владос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2014. С.105.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Просвиркин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В.М., Михельсон Т.Л.,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Асоксова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Д.Б. и др. Аудит в правовом деле ч.5. М.: Хозяйственный учет, «Гранд-ФАИР» 2014. С.210.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В.Т. Особенности формирования финансово-правовой системы России и оказание воздействия на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увеличние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правоотношений в банковской сфере // Гарант медиа. 2015. № 10. С. 156-170. Аникин Л. В. Финансовое регулирование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финанмы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Российская внешняя геополитика и давление, 2013. С.197.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Салмин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В. Н. Банк России и его место в финансовой системе современного мира // Банковский ритейл. 2015. №12. С.190.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Дылевская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Ю.О. Инвестиционные отношения в теории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усправленческие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технологии. 2013. № 11. С. 215-219.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Жалялиев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Лесенко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Автандян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Г. А. Важнейшие вопросы и практика классификации задач государства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экономи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Журнал Санкт-Петербургского университета профсоюзов. 2015. № 10. Клименко Г.В.,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Робертсон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Т.К.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Государстванная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и юридическая поддержка работников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министрерства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внутренних дел и его структур: Методическое пособие. Введение доктора гуманитарных наук, доцента И.Н.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Анискин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– М., 2014. – С. 117 Маликов Г.Т. Задачи и функции государства по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формировани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санкционного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Носревев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А. П. Принцип законности и его функции в гражданском процессе: научно-правовой анализ / А. П.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Носреев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е–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Спб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ед. В.Г. Сухорукова, Феникс Пресс, 2015, С.216 Ваганов С.Л. Макроэкономические сдвиги в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институтциональном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Шведова Ю.М.,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Радулова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Бочарова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О.П. Европейский менеджмент и теория конкурентоспособности мировых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рынко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. М.: Финансовый менеджмент за рубежом, 2013, - С. 211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Бурганова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Р.С. Экономика России и приватизация компаний с государственным капиталом в отраслях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нанотехнологий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формаирования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Кулагина Е.О. Формирование и проблемные особенности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провления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молодежной агрессий в социальной среде.</w:t>
                            </w:r>
                            <w:proofErr w:type="gram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Волгоград, 2015.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Синдеева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, Н.В.,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Сладовская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М.С., Лукашева. В.Т. Изучение портрета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совеременной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>Нижнй</w:t>
                            </w:r>
                            <w:proofErr w:type="spellEnd"/>
                            <w:r>
                              <w:rPr>
                                <w:color w:val="FFFFFF"/>
                                <w:sz w:val="2"/>
                                <w:szCs w:val="28"/>
                              </w:rPr>
      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0.25pt;margin-top:46.9pt;width:34.6pt;height:11.55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h5JAIAAEcEAAAOAAAAZHJzL2Uyb0RvYy54bWysU8GO0zAQvSPxD5bvNE1JSxs1Xa26FCEt&#10;sGLhAxzHSSwc24zdJuXrGTvZ0gVOCB8sj2f8/ObNzPZm6BQ5CXDS6IKmszklQnNTSd0U9OuXw6s1&#10;Jc4zXTFltCjoWTh6s3v5YtvbXCxMa1QlgCCIdnlvC9p6b/MkcbwVHXMzY4VGZ22gYx5NaJIKWI/o&#10;nUoW8/kq6Q1UFgwXzuHt3eiku4hf14L7T3XthCeqoMjNxx3iXoY92W1Z3gCzreQTDfYPLDomNX56&#10;gbpjnpEjyD+gOsnBOFP7GTddYupachFzwGzS+W/ZPLbMipgLiuPsRSb3/2D5x9MDEFkVdIHyaNZh&#10;jT6jakw3SpBF0Ke3LsewR/sAIUNn7w3/5og2+xajxC2A6VvBKmSVhvjk2YNgOHxKyv6DqRCdHb2J&#10;Ug01dAEQRSBDrMj5UhExeMLxMnu9yQIxjq40W63Wy/gDy58eW3D+nTAdCYeCAlKP4Ox073wgw/Kn&#10;kEjeKFkdpFLRgKbcKyAnhs1xiGtCd9dhSpO+oJvlYhmRn/ncNcQ8rr9BdNJjlyvZFXR9CWJ5UO2t&#10;rmIPeibVeEbKSk8yBuXGCvihHKZilKY6o6Bgxm7G6cNDa+AHJT12ckHd9yMDQYl6r7EomzTLQutH&#10;I1u+CXrCtae89jDNEaqgnpLxuPfjuBwtyKbFn9Iogza3WMhaRpFDkUdWE2/s1qj9NFlhHK7tGPVr&#10;/nc/AQAA//8DAFBLAwQUAAYACAAAACEASMqAst8AAAAMAQAADwAAAGRycy9kb3ducmV2LnhtbEyP&#10;TU+DQBCG7yb+h82YeLO7hYiCLI3R1MRjSy/eBlgBZWcJu7Tor3d6srd5M0/ej3yz2EEczeR7RxrW&#10;KwXCUO2anloNh3J79wjCB6QGB0dGw4/xsCmur3LMGneinTnuQyvYhHyGGroQxkxKX3fGol+50RD/&#10;Pt1kMbCcWtlMeGJzO8hIqURa7IkTOhzNS2fq7/1sNVR9dMDfXfmmbLqNw/tSfs0fr1rf3izPTyCC&#10;WcI/DOf6XB0K7lS5mRovBtZRou6Z1ZDGvOFMxFH6AKLia52kIItcXo4o/gAAAP//AwBQSwECLQAU&#10;AAYACAAAACEAtoM4kv4AAADhAQAAEwAAAAAAAAAAAAAAAAAAAAAAW0NvbnRlbnRfVHlwZXNdLnht&#10;bFBLAQItABQABgAIAAAAIQA4/SH/1gAAAJQBAAALAAAAAAAAAAAAAAAAAC8BAABfcmVscy8ucmVs&#10;c1BLAQItABQABgAIAAAAIQDGZSh5JAIAAEcEAAAOAAAAAAAAAAAAAAAAAC4CAABkcnMvZTJvRG9j&#10;LnhtbFBLAQItABQABgAIAAAAIQBIyoCy3wAAAAwBAAAPAAAAAAAAAAAAAAAAAH4EAABkcnMvZG93&#10;bnJldi54bWxQSwUGAAAAAAQABADzAAAAigUAAAAA&#10;">
                <v:textbox>
                  <w:txbxContent>
                    <w:p w:rsidR="00FE685A" w:rsidRDefault="00FD1A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Березкин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hAnsi="Times New Roman" w:cs="Times New Roman"/>
                          <w:color w:val="000000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i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i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Б</w:t>
                      </w:r>
                    </w:p>
                    <w:p w:rsidR="00FE685A" w:rsidRDefault="00FD1AA4">
                      <w:pPr>
                        <w:rPr>
                          <w:rFonts w:ascii="Times New Roman" w:eastAsia="Times New Roman" w:hAnsi="Times New Roman" w:cs="Times New Roman"/>
                          <w:i/>
                          <w:color w:val="333333"/>
                          <w:sz w:val="30"/>
                          <w:szCs w:val="30"/>
                          <w:lang w:eastAsia="ru-RU"/>
                        </w:rPr>
                      </w:pP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ерезкин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Л.Т. Пути развития сектора банковских услуг РФ в условиях интернационализации бизнеса // Фундаментальные и прикладные исследования кооперативного сегмента мировой экономики. 2013. № 22. С. 116-119.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Потаповский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В.И.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Парабанковская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номенклатура – перспективы и направления взаимодействия. М.: Издание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Веллер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,2015. С.167.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Балоян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К.А. Правовой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финасовый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менеджмент в России. Москва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.: </w:t>
                      </w:r>
                      <w:proofErr w:type="spellStart"/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>Владос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2014. С.105.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Просвиркин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В.М., Михельсон Т.Л.,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Асоксова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Д.Б. и др. Аудит в правовом деле ч.5. М.: Хозяйственный учет, «Гранд-ФАИР» 2014. С.210.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В.Т. Особенности формирования финансово-правовой системы России и оказание воздействия на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увеличние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правоотношений в банковской сфере // Гарант медиа. 2015. № 10. С. 156-170. Аникин Л. В. Финансовое регулирование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финанмы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Российская внешняя геополитика и давление, 2013. С.197.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Салмин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В. Н. Банк России и его место в финансовой системе современного мира // Банковский ритейл. 2015. №12. С.190.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Дылевская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Ю.О. Инвестиционные отношения в теории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ее основные пути развития // Издательство Михайлова В.А. 2014. № 15. С. 42-47. Векшин И.Д. Управление и менеджмент экономической¬ системы в период мировой глобализации // Моделирование информационных связей 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усправленческие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технологии. 2013. № 11. С. 215-219.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Жалялиев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Лесенко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Автандян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Г. А. Важнейшие вопросы и практика классификации задач государства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экономи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Журнал Санкт-Петербургского университета профсоюзов. 2015. № 10. Клименко Г.В.,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Робертсон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Т.К.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Государстванная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и юридическая поддержка работников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министрерства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внутренних дел и его структур: Методическое пособие. Введение доктора гуманитарных наук, доцента И.Н.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Анискин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- М.: ЦФСР МВД Российской Федерации, 2013. -106 с. Калинкин М. С. Общественные организации и х роль в создании коллективного договора, в общественном диалоге служащих в Германии. //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Эксмо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– М., 2014. – С. 117 Маликов Г.Т. Задачи и функции государства по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формировани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стабильного роста системы финансов // Банковский ритейл. 2013. № 9. С. 45-57. Михайлов Н.А. Проблемы нормативного регулирования экономики в отношениях бизнесменов и власти в экономике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санкционного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периода // Коммерсант Власть. 2016.№ 2. С. 119-125. Малышева П.В. Экономика и структура институциональных аббревиатур науки управления (на материале современного китайского языка). // Вестник МИИТ Том 14 Выпуск 9 Москва, 2013. – С. 117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Носревев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А. П. Принцип законности и его функции в гражданском процессе: научно-правовой анализ / А. П.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Носреев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// 2014. №3. Т.5. С. 51-53. Стрелкова С.В. Бизнес-планирование на внутриорганизационном уровне: учебно-методическое. пособие / С.В. Стрелкова А.Ю. Меркушева. – М.: ЮНИТИ-ДАНА, 2013. – 305 с. Соловьева М.В., Малышкин С.П./ Финансовый менеджмент: Учебно-методическое пособи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е–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М.: Издательство МФЮА, 2014. – 285 с. Солдатенков С. А. Законодательство государства и теория его развития / Материал для высших учебных заведений, обучающих по направлению исследования и специальности «Гражданско-процессуальное право». 5-е изд., дополненное и переработанная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Спб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>.: Юридическая энциклопедия 2014. Трофимов А.Н. Анализ финансовой системы: Учебник / А.Н. Трофимов. – 4-е изд., переработанное и дополненное – М.: Графа, 2013. – 215 с. Стратегия развития и финансы предприятия: учебно-методическое пособие / К.Н. Кандинская [и др.], под общ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ед. В.Г. Сухорукова, Феникс Пресс, 2015, С.216 Ваганов С.Л. Макроэкономические сдвиги в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институтциональном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развитии стран в 21 веке: смена формации контроля экономики // Международные отношения и глобальная экономика. – 2014. – № 8. – С. 89 Черняховский З.Л. и др.; под ред. З.Л. Черняховский, Планирование и бизнес: учебно-методическое пособие / Л.З. Черняховский. – 8-е издание, переработанное и дополненное – М.: Феникс пресс, 2015. – 493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Шведова Ю.М.,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Радулова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Я.Н. Анализ и состояние косвенного банковского обслуживания в ходе переориентации финансов в новых условиях ведения бизнеса // Финансовые вопросы. 2014. № 9. С. 11-16. Никонова В. П. Экономика международных рынков на рубеже 20-21 веков. М.: Издательство Российской Академии Народного Хозяйства при президенте РФ, 2014, - С. 116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Бочарова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О.П. Европейский менеджмент и теория конкурентоспособности мировых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рынко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. М.: Финансовый менеджмент за рубежом, 2013, - С. 211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Бурганова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Р.С. Экономика России и приватизация компаний с государственным капиталом в отраслях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нанотехнологий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(опыт России) // Глобальная экономика и финансовые связи. – 2014. – № 15. – С. 150 Калинкин Н. В. Участие профсоюзов в формировании коллективного договора, в сфере занятости в России и за рубежом. // Вестник РАН – М., 2015. – С. 225. Курышева С. В. Социальная и политическая занятость среди несовершеннолетних в условиях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формаирования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российского общества: проблемы совершенствования и развития // Общественно-политический вестник академии наук. 2013. № 12 . С. 81. </w:t>
                      </w:r>
                      <w:proofErr w:type="gramStart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Кулагина Е.О. Формирование и проблемные особенности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провления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молодежной агрессий в социальной среде.</w:t>
                      </w:r>
                      <w:proofErr w:type="gram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Волгоград, 2015.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Синдеева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, Н.В.,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Сладовская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М.С., Лукашева. В.Т. Изучение портрета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совеременной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молодежи в социокультурном разрезе // Вестник Поволжского федерального университета. 2015. № 10. С. 220 – 224. Струкова С.А., Струков. П.М. </w:t>
                      </w:r>
                      <w:proofErr w:type="spellStart"/>
                      <w:r>
                        <w:rPr>
                          <w:color w:val="FFFFFF"/>
                          <w:sz w:val="2"/>
                          <w:szCs w:val="28"/>
                        </w:rPr>
                        <w:t>Нижнй</w:t>
                      </w:r>
                      <w:proofErr w:type="spellEnd"/>
                      <w:r>
                        <w:rPr>
                          <w:color w:val="FFFFFF"/>
                          <w:sz w:val="2"/>
                          <w:szCs w:val="28"/>
                        </w:rPr>
                        <w:t xml:space="preserve"> Тагил: Культурные символы отечества и «гении культуры» // Вестник Нижнетагильского педагогического университета. 2014. Т.14. № 26. С. 168-171.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43212B"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Одним из важных периодов становления личности человека - является дошкольное детство. В этом возрасте закладываются основы гражданских качеств личности, у дошкольников формируются пе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рвые представления об окружающем</w:t>
      </w:r>
      <w:r w:rsidR="0043212B"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их мире, обществе и культуре.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Одним из важнейших элементов общественного сознания является - нравственно- патриотическое воспитание.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Важной целью патриотического воспитания дошкольников является то, что нужно посеять и вырастить в малыше семена любви к родному краю, </w:t>
      </w:r>
      <w:bookmarkStart w:id="0" w:name="_GoBack"/>
      <w:bookmarkEnd w:id="0"/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lastRenderedPageBreak/>
        <w:t>родной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природе, к семье в которой он растет, к маме и папе, другим членам семьи, к истории и культуре родной страны.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Одной из задач нравственного воспитания дошкольников является - воспитание патриотических чувств. Оно включает в себя и воспитание любви к окружающим его родным людям, к детскому саду в котором он многому учится, к родному городу и конечно к родной стране. Чувство патриотизма закладывается в процессе жизни человека. С самого рождения человек инстинктивно и естественно привыкает к окружающему его миру, к природе, к культуре своей страны, к быту своего народа.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Естественно дошкольник воспринимает окружающий его мир очень эмоционально, поэтому патриотические чувства к родному городу, району, к родной стране проявляются у него в чувстве восхищения своим городом, своей страной. И такие чувства возникают в результате длительного, систематического воздействия на дошкольника. Воспитание ребенка происходит постоянно - на занятиях, в играх, разных мероприятиях, прогулк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ах, труде. И нужно построить 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работу с ребятами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так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, чтобы можно было достучаться до сердца, до чувств каждого воспитанника детского сада. Любовь малыша к Родине зарождается с малых лет, сначала это любовь к семье, к маме, папе, затем любовь к своей улице, к своему дому, к своему двору, затем это любовь к детскому саду, своему району, своему городу.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Основными задачами нравственно-патриотического воспитания детей дошкольного возраста являются : </w:t>
      </w:r>
    </w:p>
    <w:p w:rsidR="00D24EAA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воспитать у малыша чувство любви и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привязанности к родным, своему</w:t>
      </w:r>
    </w:p>
    <w:p w:rsidR="0043212B" w:rsidRPr="0043212B" w:rsidRDefault="00D24EAA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 </w:t>
      </w:r>
      <w:r w:rsidR="0043212B"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дому, детскому саду, городу</w:t>
      </w:r>
      <w:r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учить бережно относиться к природе и всему живому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воспитывать уважительное отношение к труду взрослых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развивать интерес к родным традициям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формировать элементарные знания о правах человека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расширять представления о городах России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знакомить детей с символикой нашего государства ( герб, флаг, гимн )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развивать чувство гордости за свою страну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;</w:t>
      </w:r>
    </w:p>
    <w:p w:rsidR="00D24EAA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формировать уважительное о</w:t>
      </w:r>
      <w:r w:rsidR="00D24EAA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тношение к другим народам, к их</w:t>
      </w:r>
    </w:p>
    <w:p w:rsidR="0043212B" w:rsidRPr="0043212B" w:rsidRDefault="00D24EAA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 </w:t>
      </w:r>
      <w:r w:rsidR="0043212B"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традициям.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Одним из условий патриотического воспитания дошкольников является - приобщение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их к труду. Когда мы знакомим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детей с трудом взрослых, то этим воспитываем положительное отношение к труду, учим уважительно относиться к людям разных профессий, у ребенка появляется желание помогать взрослым, самостоятельно трудиться.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Ребёнок учится проявлять любовь к Родине, не только на словах, но и в каких то действиях, у него появляется желание трудиться, бережно 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lastRenderedPageBreak/>
        <w:t>относиться к природе, к ок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ружающему миру, к богатствам наш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ей Родины. Дошкольники могут выполнять трудовые поручения направленные не только на самообслуживание, но и на общую пользу. И очень важно, чтобы этот труд имел реальную значимость для окружающих людей. Нужно приучать дошкольников добросовестно относиться к своей работе, учить их достигать поставленной цели.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Чувство гордости за свою Родину, за свой город, уважение традиций, понимание неповторимости культуры своего народа, почитать его героев - все это и есть патриотизм. Без уважения к истории своей страны, без любви ко всему живому в ней - нельзя привить ребенку чувства собственного достоинства и уверенности в себе. Гордость за принадлежность к России нужно привить ребенку ещё в дошкольном возрасте.</w:t>
      </w:r>
    </w:p>
    <w:p w:rsidR="0043212B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Чтобы воспитать подлинного гражданина и патриота страны необходимо иметь взаимосвязь и поддержку со стороны семьи, так как влияние сем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ьи огромно, без ее поддержки не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возможно добиться должных результатов.</w:t>
      </w:r>
    </w:p>
    <w:p w:rsidR="00093728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Семью можно назвать родоначальником, где происходит формирование патриотических чувств и сознание будущего гражданина</w:t>
      </w:r>
      <w:r w:rsidR="00093728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.</w:t>
      </w:r>
    </w:p>
    <w:p w:rsidR="00B61AC5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proofErr w:type="gramStart"/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Итак, роль патриотического воспитания в формировании личности дошкольника заключается в том, чтобы воспитать в ребёнке чувства любви и привязанности к своей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 семье, своему городу, своей Родин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е, научить малыша бережно относиться к окружающему его миру, к природе, научить уважать традиции и историю </w:t>
      </w:r>
      <w:r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 xml:space="preserve">своего народа и других народов </w:t>
      </w: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- все это способствует установлени</w:t>
      </w:r>
      <w:r w:rsidR="00B61AC5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ю личности настоящего</w:t>
      </w:r>
      <w:proofErr w:type="gramEnd"/>
    </w:p>
    <w:p w:rsidR="00A53B76" w:rsidRPr="0043212B" w:rsidRDefault="0043212B" w:rsidP="0043212B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</w:pPr>
      <w:r w:rsidRPr="0043212B">
        <w:rPr>
          <w:rFonts w:ascii="Times New Roman" w:eastAsia="Calibri" w:hAnsi="Times New Roman" w:cs="Times New Roman"/>
          <w:noProof/>
          <w:sz w:val="30"/>
          <w:szCs w:val="30"/>
          <w:shd w:val="clear" w:color="auto" w:fill="FFFFFF"/>
        </w:rPr>
        <w:t>гражданина, который уважает себя и других окружающих его людей, который обладает высокой нравственностью, что является основными признаками гуманного и демократического общества.</w:t>
      </w:r>
    </w:p>
    <w:p w:rsidR="0043212B" w:rsidRDefault="0043212B" w:rsidP="00A53B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FF305A" w:rsidRDefault="003229C4" w:rsidP="00A53B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  <w:t>Литература</w:t>
      </w:r>
      <w:r w:rsidR="00FF305A" w:rsidRPr="00A53B76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  <w:t>:</w:t>
      </w:r>
    </w:p>
    <w:p w:rsidR="003229C4" w:rsidRPr="00A53B76" w:rsidRDefault="003229C4" w:rsidP="00A53B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B825CC" w:rsidRDefault="00B825CC" w:rsidP="00B825C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Виноградова А.М.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- </w:t>
      </w: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Воспитание нравственных чувств у старших дошкольников // Дошкольное во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спитание. – 2004. – № 7. – С. 37-39</w:t>
      </w: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.</w:t>
      </w:r>
    </w:p>
    <w:p w:rsidR="00A53B76" w:rsidRDefault="00B825CC" w:rsidP="00B825C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Выготский Л.С.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- </w:t>
      </w: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Детская психология // Со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бр. Соч. – М., 1982.- т. 4. – 39</w:t>
      </w: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6 с.</w:t>
      </w:r>
    </w:p>
    <w:p w:rsidR="00A53B76" w:rsidRDefault="00B825CC" w:rsidP="00B825C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Усачёва Т.В.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- </w:t>
      </w:r>
      <w:r w:rsidRP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Программа патриотического воспитания дошкольников. // Журнал «Воспитатель», №4, 2010.</w:t>
      </w:r>
    </w:p>
    <w:p w:rsidR="00A53B76" w:rsidRDefault="00A53B76" w:rsidP="00A53B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Виман С.Я. </w:t>
      </w:r>
      <w:r w:rsidR="00B825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Педагогика в вопросах и ответах: учебное пособие.М.,2006с.11</w:t>
      </w:r>
      <w:r w:rsidRPr="00A53B7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8</w:t>
      </w:r>
    </w:p>
    <w:p w:rsidR="00B825CC" w:rsidRDefault="00D24EAA" w:rsidP="00D24EA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 w:rsidRPr="00D24EA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Ветохина А.Я. Нравственно-патриотическое воспитание детей дошкольного возраста / Ветохина А.Я., Дмитриенко З.С., Жигналь Е.Н. и др. –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СПб.: Детство-Пресс, 2010. – 199</w:t>
      </w:r>
      <w:r w:rsidRPr="00D24EA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 с.</w:t>
      </w:r>
    </w:p>
    <w:p w:rsidR="003229C4" w:rsidRPr="00093728" w:rsidRDefault="00D24EAA" w:rsidP="0009372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</w:pPr>
      <w:r w:rsidRPr="00D24EA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Мулько И.Ф. Развитие представлений о человеке в истории и культуре: метод. пособие для ДО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У. – М.: ТЦ «Сфера», 2004. – 109</w:t>
      </w:r>
      <w:r w:rsidRPr="00D24EA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 xml:space="preserve"> с.</w:t>
      </w:r>
    </w:p>
    <w:sectPr w:rsidR="003229C4" w:rsidRPr="00093728" w:rsidSect="0008757C">
      <w:pgSz w:w="11906" w:h="16838"/>
      <w:pgMar w:top="1134" w:right="1134" w:bottom="993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279"/>
    <w:multiLevelType w:val="hybridMultilevel"/>
    <w:tmpl w:val="1924D33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506E0"/>
    <w:multiLevelType w:val="hybridMultilevel"/>
    <w:tmpl w:val="41EA38EA"/>
    <w:lvl w:ilvl="0" w:tplc="F03E035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1C51291"/>
    <w:multiLevelType w:val="hybridMultilevel"/>
    <w:tmpl w:val="5254B724"/>
    <w:lvl w:ilvl="0" w:tplc="B96630A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39F132A"/>
    <w:multiLevelType w:val="hybridMultilevel"/>
    <w:tmpl w:val="98D0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A4"/>
    <w:rsid w:val="0008757C"/>
    <w:rsid w:val="00093728"/>
    <w:rsid w:val="001D1255"/>
    <w:rsid w:val="002A6694"/>
    <w:rsid w:val="003229C4"/>
    <w:rsid w:val="003E54B3"/>
    <w:rsid w:val="0043212B"/>
    <w:rsid w:val="0047592C"/>
    <w:rsid w:val="00985BF0"/>
    <w:rsid w:val="00A41A0B"/>
    <w:rsid w:val="00A53B76"/>
    <w:rsid w:val="00AE26C5"/>
    <w:rsid w:val="00B61AC5"/>
    <w:rsid w:val="00B825CC"/>
    <w:rsid w:val="00C3758E"/>
    <w:rsid w:val="00D24EAA"/>
    <w:rsid w:val="00D93A26"/>
    <w:rsid w:val="00DB0984"/>
    <w:rsid w:val="00FC6F99"/>
    <w:rsid w:val="00FD1AA4"/>
    <w:rsid w:val="00FE685A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Алексей</cp:lastModifiedBy>
  <cp:revision>18</cp:revision>
  <dcterms:created xsi:type="dcterms:W3CDTF">2016-04-07T22:35:00Z</dcterms:created>
  <dcterms:modified xsi:type="dcterms:W3CDTF">2016-06-27T04:12:00Z</dcterms:modified>
</cp:coreProperties>
</file>